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9" w:line="221" w:lineRule="auto"/>
        <w:ind w:left="2108"/>
        <w:rPr>
          <w:rFonts w:ascii="Times New Roman" w:hAnsi="Times New Roman" w:eastAsia="黑体" w:cs="黑体"/>
          <w:spacing w:val="-2"/>
          <w:sz w:val="52"/>
          <w:szCs w:val="52"/>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方正小标宋简体" w:cs="方正小标宋简体"/>
          <w:spacing w:val="-2"/>
          <w:sz w:val="52"/>
          <w:szCs w:val="5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方正小标宋简体" w:cs="方正小标宋简体"/>
          <w:spacing w:val="-2"/>
          <w:sz w:val="52"/>
          <w:szCs w:val="52"/>
          <w:lang w:val="en-US" w:eastAsia="zh-CN"/>
        </w:rPr>
      </w:pPr>
      <w:r>
        <w:rPr>
          <w:rFonts w:hint="eastAsia" w:ascii="Times New Roman" w:hAnsi="Times New Roman" w:eastAsia="方正小标宋简体" w:cs="方正小标宋简体"/>
          <w:spacing w:val="-2"/>
          <w:sz w:val="52"/>
          <w:szCs w:val="52"/>
          <w:lang w:val="en-US" w:eastAsia="zh-CN"/>
        </w:rPr>
        <w:t>山西运城农业职业技术学院</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方正小标宋简体" w:cs="方正小标宋简体"/>
          <w:sz w:val="21"/>
        </w:rPr>
      </w:pPr>
      <w:r>
        <w:rPr>
          <w:rFonts w:hint="eastAsia" w:ascii="Times New Roman" w:hAnsi="Times New Roman" w:eastAsia="方正小标宋简体" w:cs="方正小标宋简体"/>
          <w:spacing w:val="-2"/>
          <w:sz w:val="52"/>
          <w:szCs w:val="52"/>
        </w:rPr>
        <w:t>专业人才培养方</w:t>
      </w:r>
      <w:r>
        <w:rPr>
          <w:rFonts w:hint="eastAsia" w:ascii="Times New Roman" w:hAnsi="Times New Roman" w:eastAsia="方正小标宋简体" w:cs="方正小标宋简体"/>
          <w:spacing w:val="-1"/>
          <w:sz w:val="52"/>
          <w:szCs w:val="52"/>
        </w:rPr>
        <w:t>案</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方正小标宋简体" w:cs="方正小标宋简体"/>
          <w:spacing w:val="16"/>
          <w:sz w:val="52"/>
          <w:szCs w:val="52"/>
        </w:rPr>
      </w:pPr>
      <w:r>
        <w:rPr>
          <w:rFonts w:hint="eastAsia" w:ascii="Times New Roman" w:hAnsi="Times New Roman" w:eastAsia="方正小标宋简体" w:cs="方正小标宋简体"/>
          <w:spacing w:val="21"/>
          <w:sz w:val="52"/>
          <w:szCs w:val="52"/>
        </w:rPr>
        <w:t>(</w:t>
      </w:r>
      <w:r>
        <w:rPr>
          <w:rFonts w:hint="eastAsia" w:ascii="Times New Roman" w:hAnsi="Times New Roman" w:eastAsia="方正小标宋简体" w:cs="方正小标宋简体"/>
          <w:spacing w:val="16"/>
          <w:sz w:val="52"/>
          <w:szCs w:val="52"/>
        </w:rPr>
        <w:t>中高职衔接三二分段五年制)</w:t>
      </w:r>
    </w:p>
    <w:p>
      <w:pPr>
        <w:rPr>
          <w:rFonts w:hint="eastAsia" w:ascii="Times New Roman" w:hAnsi="Times New Roman" w:eastAsia="方正小标宋简体" w:cs="方正小标宋简体"/>
          <w:spacing w:val="16"/>
          <w:sz w:val="52"/>
          <w:szCs w:val="52"/>
        </w:rPr>
      </w:pPr>
      <w:r>
        <w:rPr>
          <w:rFonts w:hint="eastAsia" w:ascii="Times New Roman" w:hAnsi="Times New Roman" w:eastAsia="方正小标宋简体" w:cs="方正小标宋简体"/>
          <w:spacing w:val="16"/>
          <w:sz w:val="52"/>
          <w:szCs w:val="52"/>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方正小标宋简体" w:cs="方正小标宋简体"/>
          <w:spacing w:val="-1"/>
          <w:sz w:val="40"/>
          <w:szCs w:val="40"/>
        </w:rPr>
      </w:pPr>
      <w:r>
        <w:rPr>
          <w:rFonts w:hint="eastAsia" w:ascii="Times New Roman" w:hAnsi="Times New Roman" w:eastAsia="方正小标宋简体" w:cs="方正小标宋简体"/>
          <w:spacing w:val="16"/>
          <w:sz w:val="40"/>
          <w:szCs w:val="40"/>
        </w:rPr>
        <w:t>中高职衔接三二分段五年制</w:t>
      </w:r>
      <w:r>
        <w:rPr>
          <w:rFonts w:hint="eastAsia" w:ascii="Times New Roman" w:hAnsi="Times New Roman" w:eastAsia="方正小标宋简体" w:cs="方正小标宋简体"/>
          <w:spacing w:val="-2"/>
          <w:sz w:val="40"/>
          <w:szCs w:val="40"/>
        </w:rPr>
        <w:t>专业人才培养方</w:t>
      </w:r>
      <w:r>
        <w:rPr>
          <w:rFonts w:hint="eastAsia" w:ascii="Times New Roman" w:hAnsi="Times New Roman" w:eastAsia="方正小标宋简体" w:cs="方正小标宋简体"/>
          <w:spacing w:val="-1"/>
          <w:sz w:val="40"/>
          <w:szCs w:val="40"/>
        </w:rPr>
        <w:t>案</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outlineLvl w:val="0"/>
        <w:rPr>
          <w:rFonts w:hint="eastAsia" w:ascii="Times New Roman" w:hAnsi="Times New Roman" w:eastAsia="黑体" w:cs="黑体"/>
          <w:sz w:val="32"/>
          <w:szCs w:val="32"/>
        </w:rPr>
      </w:pPr>
      <w:r>
        <w:rPr>
          <w:rFonts w:hint="eastAsia" w:ascii="Times New Roman" w:hAnsi="Times New Roman" w:eastAsia="黑体" w:cs="黑体"/>
          <w:spacing w:val="12"/>
          <w:position w:val="3"/>
          <w:sz w:val="32"/>
          <w:szCs w:val="32"/>
        </w:rPr>
        <w:t>一</w:t>
      </w:r>
      <w:r>
        <w:rPr>
          <w:rFonts w:hint="eastAsia" w:ascii="Times New Roman" w:hAnsi="Times New Roman" w:eastAsia="黑体" w:cs="黑体"/>
          <w:spacing w:val="8"/>
          <w:position w:val="3"/>
          <w:sz w:val="32"/>
          <w:szCs w:val="32"/>
        </w:rPr>
        <w:t>、专业名称及大类</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96" w:firstLineChars="200"/>
        <w:textAlignment w:val="baseline"/>
        <w:rPr>
          <w:rFonts w:hint="eastAsia" w:ascii="Times New Roman" w:hAnsi="Times New Roman" w:eastAsia="方正仿宋_GB2312" w:cs="方正仿宋_GB2312"/>
          <w:spacing w:val="7"/>
          <w:sz w:val="32"/>
          <w:szCs w:val="32"/>
          <w:lang w:val="en-US" w:eastAsia="zh-CN"/>
        </w:rPr>
      </w:pPr>
      <w:r>
        <w:rPr>
          <w:rFonts w:hint="eastAsia" w:ascii="Times New Roman" w:hAnsi="Times New Roman" w:eastAsia="方正仿宋_GB2312" w:cs="方正仿宋_GB2312"/>
          <w:spacing w:val="14"/>
          <w:sz w:val="32"/>
          <w:szCs w:val="32"/>
        </w:rPr>
        <w:t>中</w:t>
      </w:r>
      <w:r>
        <w:rPr>
          <w:rFonts w:hint="eastAsia" w:ascii="Times New Roman" w:hAnsi="Times New Roman" w:eastAsia="方正仿宋_GB2312" w:cs="方正仿宋_GB2312"/>
          <w:spacing w:val="12"/>
          <w:sz w:val="32"/>
          <w:szCs w:val="32"/>
        </w:rPr>
        <w:t>职</w:t>
      </w:r>
      <w:r>
        <w:rPr>
          <w:rFonts w:hint="eastAsia" w:ascii="Times New Roman" w:hAnsi="Times New Roman" w:eastAsia="方正仿宋_GB2312" w:cs="方正仿宋_GB2312"/>
          <w:spacing w:val="7"/>
          <w:sz w:val="32"/>
          <w:szCs w:val="32"/>
        </w:rPr>
        <w:t>教育阶段：</w:t>
      </w:r>
      <w:r>
        <w:rPr>
          <w:rFonts w:hint="eastAsia" w:ascii="Times New Roman" w:hAnsi="Times New Roman" w:eastAsia="方正仿宋_GB2312" w:cs="方正仿宋_GB2312"/>
          <w:snapToGrid/>
          <w:kern w:val="0"/>
          <w:sz w:val="32"/>
          <w:szCs w:val="32"/>
          <w:lang w:val="en-US" w:eastAsia="zh-CN" w:bidi="ar-SA"/>
        </w:rPr>
        <w:t xml:space="preserve">农产品贮藏与加工 </w:t>
      </w:r>
      <w:r>
        <w:rPr>
          <w:rFonts w:hint="eastAsia" w:ascii="Times New Roman" w:hAnsi="Times New Roman" w:eastAsia="方正仿宋_GB2312" w:cs="方正仿宋_GB2312"/>
          <w:spacing w:val="7"/>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68" w:firstLineChars="200"/>
        <w:textAlignment w:val="baseline"/>
        <w:rPr>
          <w:rFonts w:hint="eastAsia" w:ascii="Times New Roman" w:hAnsi="Times New Roman" w:eastAsia="仿宋_GB2312" w:cs="Times New Roman"/>
          <w:snapToGrid/>
          <w:kern w:val="0"/>
          <w:sz w:val="32"/>
          <w:szCs w:val="32"/>
          <w:lang w:val="en-US" w:eastAsia="zh-CN" w:bidi="ar-SA"/>
        </w:rPr>
      </w:pPr>
      <w:r>
        <w:rPr>
          <w:rFonts w:hint="eastAsia" w:ascii="Times New Roman" w:hAnsi="Times New Roman" w:eastAsia="方正仿宋_GB2312" w:cs="方正仿宋_GB2312"/>
          <w:spacing w:val="7"/>
          <w:sz w:val="32"/>
          <w:szCs w:val="32"/>
          <w:lang w:val="en-US" w:eastAsia="zh-CN"/>
        </w:rPr>
        <w:t>专业代码</w:t>
      </w:r>
      <w:r>
        <w:rPr>
          <w:rFonts w:hint="eastAsia" w:ascii="Times New Roman" w:hAnsi="Times New Roman" w:eastAsiaTheme="minorEastAsia" w:cstheme="minorEastAsia"/>
          <w:spacing w:val="7"/>
          <w:sz w:val="32"/>
          <w:szCs w:val="32"/>
          <w:lang w:val="en-US" w:eastAsia="zh-CN"/>
        </w:rPr>
        <w:t>：</w:t>
      </w:r>
      <w:r>
        <w:rPr>
          <w:rFonts w:hint="eastAsia" w:ascii="Times New Roman" w:hAnsi="Times New Roman" w:eastAsia="仿宋_GB2312" w:cs="Times New Roman"/>
          <w:snapToGrid/>
          <w:kern w:val="0"/>
          <w:sz w:val="32"/>
          <w:szCs w:val="32"/>
          <w:lang w:val="en-US" w:eastAsia="zh-CN" w:bidi="ar-SA"/>
        </w:rPr>
        <w:t>610115</w:t>
      </w:r>
    </w:p>
    <w:p>
      <w:pPr>
        <w:pStyle w:val="2"/>
        <w:rPr>
          <w:rFonts w:hint="eastAsia" w:ascii="Times New Roman" w:hAnsi="Times New Roman" w:eastAsia="仿宋_GB2312" w:cs="Times New Roman"/>
          <w:snapToGrid/>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72" w:firstLineChars="200"/>
        <w:textAlignment w:val="baseline"/>
        <w:rPr>
          <w:rFonts w:hint="eastAsia" w:ascii="Times New Roman" w:hAnsi="Times New Roman" w:eastAsia="方正仿宋_GB2312" w:cs="方正仿宋_GB2312"/>
          <w:spacing w:val="8"/>
          <w:sz w:val="32"/>
          <w:szCs w:val="32"/>
          <w:lang w:val="en-US" w:eastAsia="zh-CN"/>
        </w:rPr>
      </w:pPr>
      <w:r>
        <w:rPr>
          <w:rFonts w:hint="eastAsia" w:ascii="Times New Roman" w:hAnsi="Times New Roman" w:eastAsia="方正仿宋_GB2312" w:cs="方正仿宋_GB2312"/>
          <w:spacing w:val="8"/>
          <w:sz w:val="32"/>
          <w:szCs w:val="32"/>
        </w:rPr>
        <w:t>高职教育阶段：</w:t>
      </w:r>
      <w:r>
        <w:rPr>
          <w:rFonts w:hint="eastAsia" w:ascii="Times New Roman" w:hAnsi="Times New Roman" w:eastAsia="方正仿宋_GB2312" w:cs="方正仿宋_GB2312"/>
          <w:kern w:val="0"/>
          <w:sz w:val="32"/>
          <w:szCs w:val="32"/>
        </w:rPr>
        <w:t>农产品加工与质量检测</w:t>
      </w:r>
      <w:r>
        <w:rPr>
          <w:rFonts w:hint="eastAsia" w:ascii="Times New Roman" w:hAnsi="Times New Roman" w:eastAsia="方正仿宋_GB2312" w:cs="方正仿宋_GB2312"/>
          <w:spacing w:val="8"/>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72" w:firstLineChars="200"/>
        <w:textAlignment w:val="baseline"/>
        <w:rPr>
          <w:rFonts w:hint="default" w:ascii="Times New Roman" w:hAnsi="Times New Roman" w:eastAsia="仿宋_GB2312" w:cs="Times New Roman"/>
          <w:snapToGrid/>
          <w:kern w:val="0"/>
          <w:sz w:val="32"/>
          <w:szCs w:val="32"/>
          <w:lang w:val="en-US" w:eastAsia="zh-CN" w:bidi="ar-SA"/>
        </w:rPr>
      </w:pPr>
      <w:r>
        <w:rPr>
          <w:rFonts w:hint="eastAsia" w:ascii="Times New Roman" w:hAnsi="Times New Roman" w:eastAsia="方正仿宋_GB2312" w:cs="方正仿宋_GB2312"/>
          <w:spacing w:val="8"/>
          <w:sz w:val="32"/>
          <w:szCs w:val="32"/>
          <w:lang w:val="en-US" w:eastAsia="zh-CN"/>
        </w:rPr>
        <w:t>专业代码：</w:t>
      </w:r>
      <w:r>
        <w:rPr>
          <w:rFonts w:hint="eastAsia" w:ascii="Times New Roman" w:hAnsi="Times New Roman" w:eastAsia="仿宋_GB2312" w:cs="Times New Roman"/>
          <w:snapToGrid/>
          <w:kern w:val="0"/>
          <w:sz w:val="32"/>
          <w:szCs w:val="32"/>
          <w:lang w:val="en-US" w:eastAsia="zh-CN" w:bidi="ar-SA"/>
        </w:rPr>
        <w:t>410114</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outlineLvl w:val="0"/>
        <w:rPr>
          <w:rFonts w:hint="eastAsia" w:ascii="Times New Roman" w:hAnsi="Times New Roman" w:eastAsia="黑体" w:cs="黑体"/>
          <w:sz w:val="32"/>
          <w:szCs w:val="32"/>
        </w:rPr>
      </w:pPr>
      <w:bookmarkStart w:id="0" w:name="_bookmark2"/>
      <w:bookmarkEnd w:id="0"/>
      <w:r>
        <w:rPr>
          <w:rFonts w:hint="eastAsia" w:ascii="Times New Roman" w:hAnsi="Times New Roman" w:eastAsia="黑体" w:cs="黑体"/>
          <w:spacing w:val="11"/>
          <w:position w:val="2"/>
          <w:sz w:val="32"/>
          <w:szCs w:val="32"/>
        </w:rPr>
        <w:t>二</w:t>
      </w:r>
      <w:r>
        <w:rPr>
          <w:rFonts w:hint="eastAsia" w:ascii="Times New Roman" w:hAnsi="Times New Roman" w:eastAsia="黑体" w:cs="黑体"/>
          <w:spacing w:val="7"/>
          <w:position w:val="2"/>
          <w:sz w:val="32"/>
          <w:szCs w:val="32"/>
        </w:rPr>
        <w:t>、入学要求</w:t>
      </w:r>
    </w:p>
    <w:p>
      <w:pPr>
        <w:keepNext w:val="0"/>
        <w:keepLines w:val="0"/>
        <w:pageBreakBefore w:val="0"/>
        <w:widowControl w:val="0"/>
        <w:kinsoku/>
        <w:wordWrap/>
        <w:overflowPunct/>
        <w:topLinePunct w:val="0"/>
        <w:autoSpaceDE/>
        <w:autoSpaceDN/>
        <w:bidi w:val="0"/>
        <w:adjustRightInd/>
        <w:snapToGrid/>
        <w:spacing w:line="650" w:lineRule="exact"/>
        <w:ind w:firstLine="696" w:firstLineChars="200"/>
        <w:textAlignment w:val="auto"/>
        <w:rPr>
          <w:rFonts w:hint="eastAsia" w:ascii="Times New Roman" w:hAnsi="Times New Roman" w:eastAsia="方正仿宋_GB2312" w:cs="方正仿宋_GB2312"/>
          <w:b w:val="0"/>
          <w:bCs/>
          <w:sz w:val="28"/>
          <w:szCs w:val="28"/>
          <w:lang w:bidi="ar-SA"/>
        </w:rPr>
      </w:pPr>
      <w:bookmarkStart w:id="1" w:name="_bookmark3"/>
      <w:bookmarkEnd w:id="1"/>
      <w:r>
        <w:rPr>
          <w:rFonts w:hint="eastAsia" w:ascii="Times New Roman" w:hAnsi="Times New Roman" w:eastAsia="方正仿宋_GB2312" w:cs="方正仿宋_GB2312"/>
          <w:spacing w:val="14"/>
          <w:sz w:val="32"/>
          <w:szCs w:val="32"/>
          <w:lang w:val="en-US" w:eastAsia="zh-CN"/>
        </w:rPr>
        <w:t>中职招生对象：</w:t>
      </w:r>
      <w:r>
        <w:rPr>
          <w:rFonts w:hint="eastAsia" w:ascii="Times New Roman" w:hAnsi="Times New Roman" w:eastAsia="方正仿宋_GB2312" w:cs="方正仿宋_GB2312"/>
          <w:kern w:val="0"/>
          <w:sz w:val="32"/>
          <w:szCs w:val="32"/>
        </w:rPr>
        <w:t>初中毕业生或具有同等学力者。</w:t>
      </w:r>
    </w:p>
    <w:p>
      <w:pPr>
        <w:keepNext w:val="0"/>
        <w:keepLines w:val="0"/>
        <w:pageBreakBefore w:val="0"/>
        <w:wordWrap/>
        <w:overflowPunct/>
        <w:topLinePunct w:val="0"/>
        <w:bidi w:val="0"/>
        <w:spacing w:line="650" w:lineRule="exact"/>
        <w:ind w:firstLine="696" w:firstLineChars="200"/>
        <w:jc w:val="left"/>
        <w:rPr>
          <w:rFonts w:hint="eastAsia" w:ascii="Times New Roman" w:hAnsi="Times New Roman" w:eastAsia="方正仿宋_GB2312" w:cs="方正仿宋_GB2312"/>
          <w:kern w:val="0"/>
          <w:sz w:val="32"/>
          <w:szCs w:val="32"/>
        </w:rPr>
      </w:pPr>
      <w:r>
        <w:rPr>
          <w:rFonts w:hint="eastAsia" w:ascii="Times New Roman" w:hAnsi="Times New Roman" w:eastAsia="方正仿宋_GB2312" w:cs="方正仿宋_GB2312"/>
          <w:spacing w:val="14"/>
          <w:sz w:val="32"/>
          <w:szCs w:val="32"/>
          <w:lang w:val="en-US" w:eastAsia="zh-CN"/>
        </w:rPr>
        <w:t>高职招生对象：</w:t>
      </w:r>
      <w:r>
        <w:rPr>
          <w:rFonts w:hint="eastAsia" w:ascii="Times New Roman" w:hAnsi="Times New Roman" w:eastAsia="方正仿宋_GB2312" w:cs="方正仿宋_GB2312"/>
          <w:kern w:val="0"/>
          <w:sz w:val="32"/>
          <w:szCs w:val="32"/>
        </w:rPr>
        <w:t>符合山西省普通高校招生报名条件的应、往届普通高中毕业生、中职（含中专、技工学校、职业高中）等。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黑体" w:cs="黑体"/>
          <w:spacing w:val="11"/>
          <w:position w:val="2"/>
          <w:sz w:val="32"/>
          <w:szCs w:val="32"/>
          <w:lang w:val="en-US" w:eastAsia="zh-CN"/>
        </w:rPr>
      </w:pPr>
      <w:r>
        <w:rPr>
          <w:rFonts w:hint="eastAsia" w:ascii="Times New Roman" w:hAnsi="Times New Roman" w:eastAsia="黑体" w:cs="黑体"/>
          <w:spacing w:val="11"/>
          <w:position w:val="2"/>
          <w:sz w:val="32"/>
          <w:szCs w:val="32"/>
          <w:lang w:val="en-US" w:eastAsia="zh-CN"/>
        </w:rPr>
        <w:t>三、基本学制与学历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84" w:firstLineChars="200"/>
        <w:textAlignment w:val="baseline"/>
        <w:rPr>
          <w:rFonts w:hint="eastAsia" w:ascii="Times New Roman" w:hAnsi="Times New Roman" w:eastAsia="黑体" w:cs="黑体"/>
          <w:spacing w:val="11"/>
          <w:position w:val="2"/>
          <w:sz w:val="32"/>
          <w:szCs w:val="32"/>
          <w:lang w:val="en-US" w:eastAsia="zh-CN"/>
        </w:rPr>
      </w:pPr>
      <w:r>
        <w:rPr>
          <w:rFonts w:hint="eastAsia" w:ascii="Times New Roman" w:hAnsi="Times New Roman" w:eastAsia="黑体" w:cs="黑体"/>
          <w:spacing w:val="11"/>
          <w:position w:val="2"/>
          <w:sz w:val="32"/>
          <w:szCs w:val="32"/>
          <w:lang w:val="en-US" w:eastAsia="zh-CN"/>
        </w:rPr>
        <w:t>（一）学制</w:t>
      </w:r>
    </w:p>
    <w:p>
      <w:pPr>
        <w:keepNext w:val="0"/>
        <w:keepLines w:val="0"/>
        <w:pageBreakBefore w:val="0"/>
        <w:wordWrap/>
        <w:overflowPunct/>
        <w:topLinePunct w:val="0"/>
        <w:bidi w:val="0"/>
        <w:spacing w:line="65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中高职贯通（“3+2”学制）：中职阶段3年，高职阶段2年。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84" w:firstLineChars="200"/>
        <w:textAlignment w:val="baseline"/>
        <w:rPr>
          <w:rFonts w:hint="eastAsia" w:ascii="Times New Roman" w:hAnsi="Times New Roman" w:eastAsia="黑体" w:cs="黑体"/>
          <w:spacing w:val="11"/>
          <w:position w:val="2"/>
          <w:sz w:val="32"/>
          <w:szCs w:val="32"/>
          <w:lang w:val="en-US" w:eastAsia="zh-CN"/>
        </w:rPr>
      </w:pPr>
      <w:r>
        <w:rPr>
          <w:rFonts w:hint="eastAsia" w:ascii="Times New Roman" w:hAnsi="Times New Roman" w:eastAsia="黑体" w:cs="黑体"/>
          <w:spacing w:val="11"/>
          <w:position w:val="2"/>
          <w:sz w:val="32"/>
          <w:szCs w:val="32"/>
          <w:lang w:val="en-US" w:eastAsia="zh-CN"/>
        </w:rPr>
        <w:t>（二）学历</w:t>
      </w:r>
    </w:p>
    <w:p>
      <w:pPr>
        <w:keepNext w:val="0"/>
        <w:keepLines w:val="0"/>
        <w:pageBreakBefore w:val="0"/>
        <w:wordWrap/>
        <w:overflowPunct/>
        <w:topLinePunct w:val="0"/>
        <w:bidi w:val="0"/>
        <w:spacing w:line="65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中职阶段学习合格取得中职教育学历，高职阶段学习合格取得专科学历。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黑体" w:cs="黑体"/>
          <w:spacing w:val="11"/>
          <w:position w:val="2"/>
          <w:sz w:val="32"/>
          <w:szCs w:val="32"/>
          <w:lang w:val="en-US" w:eastAsia="zh-CN"/>
        </w:rPr>
      </w:pPr>
      <w:r>
        <w:rPr>
          <w:rFonts w:hint="eastAsia" w:ascii="Times New Roman" w:hAnsi="Times New Roman" w:eastAsia="黑体" w:cs="黑体"/>
          <w:spacing w:val="11"/>
          <w:position w:val="2"/>
          <w:sz w:val="32"/>
          <w:szCs w:val="32"/>
          <w:lang w:val="en-US" w:eastAsia="zh-CN"/>
        </w:rPr>
        <w:t>四、培养目标</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96" w:firstLineChars="200"/>
        <w:textAlignment w:val="baseline"/>
        <w:rPr>
          <w:rFonts w:hint="eastAsia" w:ascii="Times New Roman" w:hAnsi="Times New Roman" w:eastAsia="黑体" w:cs="黑体"/>
          <w:spacing w:val="14"/>
          <w:sz w:val="32"/>
          <w:szCs w:val="32"/>
          <w:lang w:val="en-US" w:eastAsia="zh-CN"/>
        </w:rPr>
      </w:pPr>
      <w:r>
        <w:rPr>
          <w:rFonts w:hint="eastAsia" w:ascii="Times New Roman" w:hAnsi="Times New Roman" w:eastAsia="黑体" w:cs="黑体"/>
          <w:spacing w:val="14"/>
          <w:sz w:val="32"/>
          <w:szCs w:val="32"/>
          <w:lang w:val="en-US" w:eastAsia="zh-CN"/>
        </w:rPr>
        <w:t>（一）总体培养目标</w:t>
      </w:r>
    </w:p>
    <w:p>
      <w:pPr>
        <w:pStyle w:val="2"/>
        <w:keepNext w:val="0"/>
        <w:keepLines w:val="0"/>
        <w:pageBreakBefore w:val="0"/>
        <w:widowControl/>
        <w:kinsoku w:val="0"/>
        <w:wordWrap/>
        <w:overflowPunct/>
        <w:topLinePunct w:val="0"/>
        <w:autoSpaceDE w:val="0"/>
        <w:autoSpaceDN w:val="0"/>
        <w:bidi w:val="0"/>
        <w:adjustRightInd w:val="0"/>
        <w:snapToGrid w:val="0"/>
        <w:spacing w:before="0" w:line="650" w:lineRule="exact"/>
        <w:ind w:left="0" w:firstLine="640" w:firstLineChars="200"/>
        <w:textAlignment w:val="baseline"/>
        <w:rPr>
          <w:rFonts w:hint="eastAsia" w:ascii="Times New Roman" w:hAnsi="Times New Roman" w:eastAsia="仿宋_GB2312" w:cs="Arial"/>
          <w:snapToGrid w:val="0"/>
          <w:color w:val="000000"/>
          <w:kern w:val="0"/>
          <w:sz w:val="32"/>
          <w:szCs w:val="32"/>
          <w:lang w:val="en-US" w:eastAsia="zh-CN"/>
        </w:rPr>
      </w:pPr>
      <w:r>
        <w:rPr>
          <w:rFonts w:hint="eastAsia" w:ascii="Times New Roman" w:hAnsi="Times New Roman" w:eastAsia="仿宋_GB2312" w:cs="Arial"/>
          <w:snapToGrid w:val="0"/>
          <w:color w:val="000000"/>
          <w:kern w:val="0"/>
          <w:sz w:val="32"/>
          <w:szCs w:val="32"/>
          <w:lang w:val="en-US" w:eastAsia="zh-CN"/>
        </w:rPr>
        <w:t>是以培养农产品生产、加工、检验、质量与安全管理能力和基本职业素质培养为出发点，突出能力本位，构建与培养目标相适应的教、学、做合一的课程体系，促进中、高职人才培养目标、定位和专业课程衔接，以培养培养“专业技能+质量技能”的技术技能型人才。</w:t>
      </w:r>
    </w:p>
    <w:p>
      <w:pPr>
        <w:keepNext w:val="0"/>
        <w:keepLines w:val="0"/>
        <w:pageBreakBefore w:val="0"/>
        <w:wordWrap/>
        <w:overflowPunct/>
        <w:topLinePunct w:val="0"/>
        <w:bidi w:val="0"/>
        <w:spacing w:line="650" w:lineRule="exact"/>
        <w:ind w:firstLine="640" w:firstLineChars="200"/>
        <w:rPr>
          <w:rFonts w:hint="eastAsia" w:ascii="Times New Roman" w:hAnsi="Times New Roman" w:eastAsia="仿宋_GB2312" w:cs="Arial"/>
          <w:snapToGrid w:val="0"/>
          <w:color w:val="000000"/>
          <w:kern w:val="0"/>
          <w:sz w:val="32"/>
          <w:szCs w:val="32"/>
          <w:lang w:val="en-US" w:eastAsia="zh-CN"/>
        </w:rPr>
      </w:pPr>
      <w:r>
        <w:rPr>
          <w:rFonts w:hint="eastAsia" w:ascii="Times New Roman" w:hAnsi="Times New Roman" w:eastAsia="仿宋_GB2312" w:cs="Arial"/>
          <w:snapToGrid w:val="0"/>
          <w:color w:val="000000"/>
          <w:kern w:val="0"/>
          <w:sz w:val="32"/>
          <w:szCs w:val="32"/>
          <w:lang w:val="en-US" w:eastAsia="zh-CN"/>
        </w:rPr>
        <w:t>培养多方位全面发展的具有扎实的专业基础知识，具备农产品产地环境监测与评价技术及相关检测技术，能够学以致用，对农产品生产、加工和贮运过程进行质量监督检测，同时具有农产品市场准入的相关知识，并能够很好地适应农产品质量管理、质量控制和质量检验等岗位工作需要的高素质、复合型技术技能人才。</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96" w:firstLineChars="200"/>
        <w:textAlignment w:val="baseline"/>
        <w:rPr>
          <w:rFonts w:hint="eastAsia" w:ascii="Times New Roman" w:hAnsi="Times New Roman" w:eastAsia="黑体" w:cs="黑体"/>
          <w:spacing w:val="14"/>
          <w:sz w:val="32"/>
          <w:szCs w:val="32"/>
          <w:lang w:val="en-US" w:eastAsia="zh-CN"/>
        </w:rPr>
      </w:pPr>
      <w:r>
        <w:rPr>
          <w:rFonts w:hint="eastAsia" w:ascii="Times New Roman" w:hAnsi="Times New Roman" w:eastAsia="黑体" w:cs="黑体"/>
          <w:spacing w:val="14"/>
          <w:sz w:val="32"/>
          <w:szCs w:val="32"/>
          <w:lang w:val="en-US" w:eastAsia="zh-CN"/>
        </w:rPr>
        <w:t>（二）分阶段培养目标</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96" w:firstLineChars="200"/>
        <w:textAlignment w:val="baseline"/>
        <w:rPr>
          <w:rFonts w:hint="eastAsia" w:ascii="Times New Roman" w:hAnsi="Times New Roman" w:eastAsia="方正仿宋_GB2312" w:cs="方正仿宋_GB2312"/>
          <w:spacing w:val="14"/>
          <w:sz w:val="32"/>
          <w:szCs w:val="32"/>
          <w:lang w:val="en-US" w:eastAsia="zh-CN"/>
        </w:rPr>
      </w:pPr>
      <w:r>
        <w:rPr>
          <w:rFonts w:hint="default" w:ascii="Times New Roman" w:hAnsi="Times New Roman" w:eastAsia="方正仿宋_GB2312" w:cs="Times New Roman"/>
          <w:spacing w:val="14"/>
          <w:sz w:val="32"/>
          <w:szCs w:val="32"/>
          <w:lang w:val="en-US" w:eastAsia="zh-CN"/>
        </w:rPr>
        <w:t>1.</w:t>
      </w:r>
      <w:r>
        <w:rPr>
          <w:rFonts w:hint="eastAsia" w:ascii="Times New Roman" w:hAnsi="Times New Roman" w:eastAsia="方正仿宋_GB2312" w:cs="方正仿宋_GB2312"/>
          <w:spacing w:val="14"/>
          <w:sz w:val="32"/>
          <w:szCs w:val="32"/>
          <w:lang w:val="en-US" w:eastAsia="zh-CN"/>
        </w:rPr>
        <w:t>中职阶段培养目标</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Times New Roman" w:hAnsi="Times New Roman" w:eastAsia="仿宋_GB2312" w:cs="Arial"/>
          <w:snapToGrid w:val="0"/>
          <w:color w:val="000000"/>
          <w:kern w:val="0"/>
          <w:sz w:val="32"/>
          <w:szCs w:val="32"/>
          <w:lang w:val="en-US" w:eastAsia="zh-CN"/>
        </w:rPr>
      </w:pPr>
      <w:r>
        <w:rPr>
          <w:rFonts w:hint="eastAsia" w:ascii="Times New Roman" w:hAnsi="Times New Roman" w:eastAsia="仿宋_GB2312" w:cs="Arial"/>
          <w:snapToGrid w:val="0"/>
          <w:color w:val="000000"/>
          <w:kern w:val="0"/>
          <w:sz w:val="32"/>
          <w:szCs w:val="32"/>
          <w:lang w:val="en-US" w:eastAsia="zh-CN"/>
        </w:rPr>
        <w:t>中职阶段培养德智体美劳全面发展，掌握扎实的科学文化基础和食品微生物基础、食品化学、食品营养等知识，具备农产品贮藏保鲜、粮油产品加工、畜禽产品加工、果蔬产品加工、农产品质量检验等能力，具有工匠精神和信息素养，能够从事农产品贮藏保鲜、农产品冷链运输、农产品制作加工、农产品品质控制、农产品质量检验等工作的技术技能人才。</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96" w:firstLineChars="200"/>
        <w:textAlignment w:val="baseline"/>
        <w:rPr>
          <w:rFonts w:hint="eastAsia" w:ascii="Times New Roman" w:hAnsi="Times New Roman" w:eastAsia="方正仿宋_GB2312" w:cs="方正仿宋_GB2312"/>
          <w:spacing w:val="14"/>
          <w:sz w:val="32"/>
          <w:szCs w:val="32"/>
          <w:lang w:val="en-US" w:eastAsia="zh-CN"/>
        </w:rPr>
      </w:pPr>
      <w:r>
        <w:rPr>
          <w:rFonts w:hint="eastAsia" w:ascii="Times New Roman" w:hAnsi="Times New Roman" w:eastAsia="方正仿宋_GB2312" w:cs="Times New Roman"/>
          <w:spacing w:val="14"/>
          <w:sz w:val="32"/>
          <w:szCs w:val="32"/>
          <w:lang w:val="en-US" w:eastAsia="zh-CN"/>
        </w:rPr>
        <w:t>2.</w:t>
      </w:r>
      <w:r>
        <w:rPr>
          <w:rFonts w:hint="eastAsia" w:ascii="Times New Roman" w:hAnsi="Times New Roman" w:eastAsia="方正仿宋_GB2312" w:cs="方正仿宋_GB2312"/>
          <w:spacing w:val="14"/>
          <w:sz w:val="32"/>
          <w:szCs w:val="32"/>
          <w:lang w:val="en-US" w:eastAsia="zh-CN"/>
        </w:rPr>
        <w:t>高职阶段培养目标</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left"/>
        <w:textAlignment w:val="auto"/>
        <w:outlineLvl w:val="0"/>
        <w:rPr>
          <w:rFonts w:hint="eastAsia" w:ascii="Times New Roman" w:hAnsi="Times New Roman" w:eastAsia="仿宋_GB2312"/>
          <w:sz w:val="32"/>
          <w:szCs w:val="32"/>
          <w:lang w:eastAsia="zh-CN"/>
        </w:rPr>
      </w:pPr>
      <w:bookmarkStart w:id="2" w:name="_Toc29807"/>
      <w:r>
        <w:rPr>
          <w:rFonts w:hint="eastAsia" w:ascii="Times New Roman" w:hAnsi="Times New Roman" w:eastAsia="仿宋_GB2312"/>
          <w:sz w:val="32"/>
          <w:szCs w:val="32"/>
        </w:rPr>
        <w:t>高职专业培养理想信念坚定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美 </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劳全面发展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具有一定的科学文化水平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良好的人文素养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职业道德和创新意识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精益求精的工匠精神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较强的就业能力和可持续发展的能力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掌握本专业知识和技术技能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面向农副食加工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食制造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酒</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饮料和精制茶制造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餐饮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质检技术服务品养管理与服务等行业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能够从事公共</w:t>
      </w:r>
      <w:r>
        <w:rPr>
          <w:rFonts w:hint="eastAsia" w:ascii="Times New Roman" w:hAnsi="Times New Roman" w:eastAsia="仿宋_GB2312"/>
          <w:sz w:val="32"/>
          <w:szCs w:val="32"/>
          <w:lang w:val="en-US" w:eastAsia="zh-CN"/>
        </w:rPr>
        <w:t>营养</w:t>
      </w:r>
      <w:r>
        <w:rPr>
          <w:rFonts w:hint="eastAsia" w:ascii="Times New Roman" w:hAnsi="Times New Roman" w:eastAsia="仿宋_GB2312"/>
          <w:sz w:val="32"/>
          <w:szCs w:val="32"/>
        </w:rPr>
        <w:t>指导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健康管理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营养</w:t>
      </w:r>
      <w:r>
        <w:rPr>
          <w:rFonts w:hint="eastAsia" w:ascii="Times New Roman" w:hAnsi="Times New Roman" w:eastAsia="仿宋_GB2312"/>
          <w:sz w:val="32"/>
          <w:szCs w:val="32"/>
        </w:rPr>
        <w:t>配餐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农产品</w:t>
      </w:r>
      <w:r>
        <w:rPr>
          <w:rFonts w:hint="eastAsia" w:ascii="Times New Roman" w:hAnsi="Times New Roman" w:eastAsia="仿宋_GB2312"/>
          <w:sz w:val="32"/>
          <w:szCs w:val="32"/>
        </w:rPr>
        <w:t>检验检测等工作的高素质技术技能人才</w:t>
      </w:r>
      <w:r>
        <w:rPr>
          <w:rFonts w:hint="eastAsia" w:ascii="Times New Roman" w:hAnsi="Times New Roman" w:eastAsia="仿宋_GB2312"/>
          <w:sz w:val="32"/>
          <w:szCs w:val="32"/>
          <w:lang w:eastAsia="zh-CN"/>
        </w:rPr>
        <w:t>。</w:t>
      </w:r>
      <w:bookmarkEnd w:id="2"/>
    </w:p>
    <w:p>
      <w:pPr>
        <w:pStyle w:val="2"/>
        <w:keepNext w:val="0"/>
        <w:keepLines w:val="0"/>
        <w:pageBreakBefore w:val="0"/>
        <w:numPr>
          <w:ilvl w:val="0"/>
          <w:numId w:val="0"/>
        </w:numPr>
        <w:wordWrap/>
        <w:overflowPunct/>
        <w:topLinePunct w:val="0"/>
        <w:bidi w:val="0"/>
        <w:spacing w:line="650" w:lineRule="exact"/>
        <w:ind w:left="519" w:leftChars="0" w:firstLine="420" w:firstLineChars="200"/>
        <w:rPr>
          <w:rFonts w:hint="eastAsia" w:ascii="Times New Roman" w:hAnsi="Times New Roman"/>
          <w:lang w:val="en-US"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黑体" w:cs="黑体"/>
          <w:spacing w:val="11"/>
          <w:position w:val="2"/>
          <w:sz w:val="32"/>
          <w:szCs w:val="32"/>
          <w:lang w:val="en-US" w:eastAsia="zh-CN"/>
        </w:rPr>
      </w:pPr>
      <w:r>
        <w:rPr>
          <w:rFonts w:hint="eastAsia" w:ascii="Times New Roman" w:hAnsi="Times New Roman" w:eastAsia="黑体" w:cs="黑体"/>
          <w:spacing w:val="11"/>
          <w:position w:val="2"/>
          <w:sz w:val="32"/>
          <w:szCs w:val="32"/>
          <w:lang w:val="en-US" w:eastAsia="zh-CN"/>
        </w:rPr>
        <w:t>职业面向及职业岗位能力分析</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tLeast"/>
        <w:textAlignment w:val="baseline"/>
        <w:rPr>
          <w:rFonts w:hint="eastAsia" w:ascii="Times New Roman" w:hAnsi="Times New Roman" w:eastAsia="黑体" w:cs="黑体"/>
          <w:spacing w:val="14"/>
          <w:sz w:val="32"/>
          <w:szCs w:val="32"/>
          <w:lang w:val="en-US" w:eastAsia="zh-CN"/>
        </w:rPr>
      </w:pPr>
      <w:r>
        <w:rPr>
          <w:rFonts w:hint="eastAsia" w:ascii="Times New Roman" w:hAnsi="Times New Roman" w:eastAsia="黑体" w:cs="黑体"/>
          <w:spacing w:val="14"/>
          <w:sz w:val="32"/>
          <w:szCs w:val="32"/>
          <w:lang w:val="en-US" w:eastAsia="zh-CN"/>
        </w:rPr>
        <w:t>职业面向</w:t>
      </w:r>
    </w:p>
    <w:tbl>
      <w:tblPr>
        <w:tblStyle w:val="6"/>
        <w:tblW w:w="0" w:type="auto"/>
        <w:tblInd w:w="-567"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7"/>
        <w:gridCol w:w="771"/>
        <w:gridCol w:w="1089"/>
        <w:gridCol w:w="1000"/>
        <w:gridCol w:w="3054"/>
        <w:gridCol w:w="1484"/>
        <w:gridCol w:w="116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所属专业大类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（代码）</w:t>
            </w:r>
          </w:p>
        </w:tc>
        <w:tc>
          <w:tcPr>
            <w:tcW w:w="11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所属专业类（代码）</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对应行业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（代码）</w:t>
            </w:r>
          </w:p>
        </w:tc>
        <w:tc>
          <w:tcPr>
            <w:tcW w:w="31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主要职业类别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（代码）</w:t>
            </w:r>
          </w:p>
        </w:tc>
        <w:tc>
          <w:tcPr>
            <w:tcW w:w="15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主要岗位群或技术领域举例</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职业资格证书和职业技能等级证书举例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25" w:hRule="atLeast"/>
        </w:trPr>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b/>
                <w:bCs/>
                <w:sz w:val="21"/>
                <w:szCs w:val="21"/>
                <w:lang w:val="en-US" w:eastAsia="zh-CN"/>
              </w:rPr>
            </w:pPr>
            <w:r>
              <w:rPr>
                <w:rFonts w:hint="eastAsia" w:ascii="Times New Roman" w:hAnsi="Times New Roman" w:eastAsia="仿宋_GB2312" w:cs="仿宋_GB2312"/>
                <w:b/>
                <w:bCs/>
                <w:sz w:val="21"/>
                <w:szCs w:val="21"/>
                <w:lang w:val="en-US" w:eastAsia="zh-CN"/>
              </w:rPr>
              <w:t>中职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b/>
                <w:bCs/>
                <w:sz w:val="21"/>
                <w:szCs w:val="21"/>
                <w:lang w:val="en-US" w:eastAsia="zh-CN"/>
              </w:rPr>
            </w:pPr>
            <w:r>
              <w:rPr>
                <w:rFonts w:hint="eastAsia" w:ascii="Times New Roman" w:hAnsi="Times New Roman" w:eastAsia="仿宋_GB2312" w:cs="仿宋_GB2312"/>
                <w:b/>
                <w:bCs/>
                <w:sz w:val="21"/>
                <w:szCs w:val="21"/>
                <w:lang w:val="en-US" w:eastAsia="zh-CN"/>
              </w:rPr>
              <w:t>阶段</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15" w:lineRule="atLeast"/>
              <w:ind w:left="0" w:leftChars="0" w:right="0" w:rightChars="0" w:firstLine="0" w:firstLineChars="0"/>
              <w:jc w:val="center"/>
              <w:textAlignment w:val="auto"/>
              <w:rPr>
                <w:rFonts w:hint="eastAsia" w:ascii="Times New Roman" w:hAnsi="Times New Roman" w:eastAsia="仿宋_GB2312" w:cs="仿宋_GB2312"/>
                <w:snapToGrid/>
                <w:color w:val="000000"/>
                <w:kern w:val="0"/>
                <w:sz w:val="20"/>
                <w:szCs w:val="20"/>
                <w:lang w:val="en-US" w:eastAsia="zh-CN" w:bidi="ar-SA"/>
              </w:rPr>
            </w:pPr>
            <w:r>
              <w:rPr>
                <w:rFonts w:hint="eastAsia" w:ascii="Times New Roman" w:hAnsi="Times New Roman" w:eastAsia="仿宋_GB2312" w:cs="仿宋_GB2312"/>
                <w:snapToGrid/>
                <w:sz w:val="20"/>
                <w:szCs w:val="20"/>
                <w:lang w:val="en-US" w:eastAsia="zh-CN" w:bidi="ar-SA"/>
              </w:rPr>
              <w:t>农林牧渔（61）</w:t>
            </w:r>
          </w:p>
        </w:tc>
        <w:tc>
          <w:tcPr>
            <w:tcW w:w="11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15" w:lineRule="atLeast"/>
              <w:ind w:left="0" w:leftChars="0" w:right="0" w:rightChars="0" w:firstLine="0" w:firstLineChars="0"/>
              <w:jc w:val="center"/>
              <w:textAlignment w:val="auto"/>
              <w:rPr>
                <w:rFonts w:hint="eastAsia" w:ascii="Times New Roman" w:hAnsi="Times New Roman" w:eastAsia="仿宋_GB2312" w:cs="仿宋_GB2312"/>
                <w:snapToGrid/>
                <w:color w:val="000000"/>
                <w:kern w:val="0"/>
                <w:sz w:val="20"/>
                <w:szCs w:val="20"/>
                <w:lang w:val="en-US" w:eastAsia="zh-CN" w:bidi="ar-SA"/>
              </w:rPr>
            </w:pPr>
            <w:r>
              <w:rPr>
                <w:rFonts w:hint="eastAsia" w:ascii="Times New Roman" w:hAnsi="Times New Roman" w:eastAsia="仿宋_GB2312" w:cs="仿宋_GB2312"/>
                <w:snapToGrid/>
                <w:sz w:val="20"/>
                <w:szCs w:val="20"/>
                <w:lang w:val="en-US" w:eastAsia="zh-CN" w:bidi="ar-SA"/>
              </w:rPr>
              <w:t>农业类（6101）</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15" w:lineRule="atLeast"/>
              <w:ind w:left="0" w:right="0" w:firstLine="0"/>
              <w:jc w:val="center"/>
              <w:textAlignment w:val="auto"/>
              <w:rPr>
                <w:rFonts w:hint="eastAsia" w:ascii="Times New Roman" w:hAnsi="Times New Roman" w:eastAsia="仿宋_GB2312" w:cs="仿宋_GB2312"/>
                <w:snapToGrid/>
                <w:sz w:val="20"/>
                <w:szCs w:val="20"/>
                <w:lang w:val="en-US" w:eastAsia="zh-CN" w:bidi="ar-SA"/>
              </w:rPr>
            </w:pPr>
            <w:r>
              <w:rPr>
                <w:rFonts w:hint="eastAsia" w:ascii="Times New Roman" w:hAnsi="Times New Roman" w:eastAsia="仿宋_GB2312" w:cs="仿宋_GB2312"/>
                <w:snapToGrid/>
                <w:sz w:val="20"/>
                <w:szCs w:val="20"/>
                <w:lang w:val="en-US" w:eastAsia="zh-CN" w:bidi="ar-SA"/>
              </w:rPr>
              <w:t>农副食品加工</w:t>
            </w:r>
          </w:p>
          <w:p>
            <w:pPr>
              <w:pStyle w:val="5"/>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15" w:lineRule="atLeast"/>
              <w:ind w:left="0" w:leftChars="0" w:right="0" w:rightChars="0" w:firstLine="0" w:firstLineChars="0"/>
              <w:jc w:val="center"/>
              <w:textAlignment w:val="auto"/>
              <w:rPr>
                <w:rFonts w:hint="eastAsia" w:ascii="Times New Roman" w:hAnsi="Times New Roman" w:eastAsia="仿宋_GB2312" w:cs="仿宋_GB2312"/>
                <w:snapToGrid/>
                <w:color w:val="000000"/>
                <w:kern w:val="0"/>
                <w:sz w:val="20"/>
                <w:szCs w:val="20"/>
                <w:lang w:val="en-US" w:eastAsia="zh-CN" w:bidi="ar-SA"/>
              </w:rPr>
            </w:pPr>
            <w:r>
              <w:rPr>
                <w:rFonts w:hint="eastAsia" w:ascii="Times New Roman" w:hAnsi="Times New Roman" w:eastAsia="仿宋_GB2312" w:cs="仿宋_GB2312"/>
                <w:snapToGrid/>
                <w:sz w:val="20"/>
                <w:szCs w:val="20"/>
                <w:lang w:val="en-US" w:eastAsia="zh-CN" w:bidi="ar-SA"/>
              </w:rPr>
              <w:t>（13）</w:t>
            </w:r>
          </w:p>
        </w:tc>
        <w:tc>
          <w:tcPr>
            <w:tcW w:w="31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15" w:lineRule="atLeast"/>
              <w:ind w:left="0" w:right="0" w:firstLine="0"/>
              <w:jc w:val="left"/>
              <w:textAlignment w:val="auto"/>
              <w:rPr>
                <w:rFonts w:hint="eastAsia" w:ascii="Times New Roman" w:hAnsi="Times New Roman" w:eastAsia="仿宋_GB2312" w:cs="仿宋_GB2312"/>
                <w:snapToGrid/>
                <w:color w:val="000000"/>
                <w:kern w:val="0"/>
                <w:sz w:val="20"/>
                <w:szCs w:val="20"/>
                <w:lang w:val="en-US" w:eastAsia="zh-CN" w:bidi="ar-SA"/>
              </w:rPr>
            </w:pPr>
            <w:r>
              <w:rPr>
                <w:rFonts w:hint="eastAsia" w:ascii="Times New Roman" w:hAnsi="Times New Roman" w:eastAsia="仿宋_GB2312" w:cs="仿宋_GB2312"/>
                <w:snapToGrid/>
                <w:sz w:val="20"/>
                <w:szCs w:val="20"/>
                <w:lang w:val="en-US" w:eastAsia="zh-CN" w:bidi="ar-SA"/>
              </w:rPr>
              <w:t>肉制品加工（6-12-08-01）；牛肉分级员（5-03-01-03）；冷藏工（4-02-01-05）；水产品质量检员（X6-26-01-41）；农产品经纪人（4-07-01-04）</w:t>
            </w:r>
          </w:p>
        </w:tc>
        <w:tc>
          <w:tcPr>
            <w:tcW w:w="15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15" w:lineRule="atLeast"/>
              <w:ind w:left="0" w:right="0" w:firstLine="0"/>
              <w:jc w:val="center"/>
              <w:textAlignment w:val="auto"/>
              <w:rPr>
                <w:rFonts w:hint="eastAsia" w:ascii="Times New Roman" w:hAnsi="Times New Roman" w:eastAsia="仿宋_GB2312" w:cs="仿宋_GB2312"/>
                <w:snapToGrid/>
                <w:sz w:val="20"/>
                <w:szCs w:val="20"/>
                <w:lang w:val="en-US" w:eastAsia="zh-CN" w:bidi="ar-SA"/>
              </w:rPr>
            </w:pPr>
            <w:r>
              <w:rPr>
                <w:rFonts w:hint="eastAsia" w:ascii="Times New Roman" w:hAnsi="Times New Roman" w:eastAsia="仿宋_GB2312" w:cs="仿宋_GB2312"/>
                <w:snapToGrid/>
                <w:sz w:val="20"/>
                <w:szCs w:val="20"/>
                <w:lang w:val="en-US" w:eastAsia="zh-CN" w:bidi="ar-SA"/>
              </w:rPr>
              <w:t>仓储管理员；</w:t>
            </w:r>
          </w:p>
          <w:p>
            <w:pPr>
              <w:pStyle w:val="5"/>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15" w:lineRule="atLeast"/>
              <w:ind w:left="0" w:right="0" w:firstLine="0"/>
              <w:jc w:val="center"/>
              <w:textAlignment w:val="auto"/>
              <w:rPr>
                <w:rFonts w:hint="eastAsia" w:ascii="Times New Roman" w:hAnsi="Times New Roman" w:eastAsia="仿宋_GB2312" w:cs="仿宋_GB2312"/>
                <w:snapToGrid/>
                <w:sz w:val="20"/>
                <w:szCs w:val="20"/>
                <w:lang w:val="en-US" w:eastAsia="zh-CN" w:bidi="ar-SA"/>
              </w:rPr>
            </w:pPr>
            <w:r>
              <w:rPr>
                <w:rFonts w:hint="eastAsia" w:ascii="Times New Roman" w:hAnsi="Times New Roman" w:eastAsia="仿宋_GB2312" w:cs="仿宋_GB2312"/>
                <w:snapToGrid/>
                <w:sz w:val="20"/>
                <w:szCs w:val="20"/>
                <w:lang w:val="en-US" w:eastAsia="zh-CN" w:bidi="ar-SA"/>
              </w:rPr>
              <w:t>农产品仓储</w:t>
            </w:r>
          </w:p>
          <w:p>
            <w:pPr>
              <w:pStyle w:val="5"/>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15" w:lineRule="atLeast"/>
              <w:ind w:left="0" w:right="0" w:firstLine="0"/>
              <w:jc w:val="center"/>
              <w:textAlignment w:val="auto"/>
              <w:rPr>
                <w:rFonts w:hint="eastAsia" w:ascii="Times New Roman" w:hAnsi="Times New Roman" w:eastAsia="仿宋_GB2312" w:cs="仿宋_GB2312"/>
                <w:snapToGrid/>
                <w:sz w:val="20"/>
                <w:szCs w:val="20"/>
                <w:lang w:val="en-US" w:eastAsia="zh-CN" w:bidi="ar-SA"/>
              </w:rPr>
            </w:pPr>
            <w:r>
              <w:rPr>
                <w:rFonts w:hint="eastAsia" w:ascii="Times New Roman" w:hAnsi="Times New Roman" w:eastAsia="仿宋_GB2312" w:cs="仿宋_GB2312"/>
                <w:snapToGrid/>
                <w:sz w:val="20"/>
                <w:szCs w:val="20"/>
                <w:lang w:val="en-US" w:eastAsia="zh-CN" w:bidi="ar-SA"/>
              </w:rPr>
              <w:t>农产品加工</w:t>
            </w:r>
          </w:p>
          <w:p>
            <w:pPr>
              <w:pStyle w:val="5"/>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15" w:lineRule="atLeast"/>
              <w:ind w:left="0" w:right="0" w:firstLine="0"/>
              <w:jc w:val="center"/>
              <w:textAlignment w:val="auto"/>
              <w:rPr>
                <w:rFonts w:hint="eastAsia" w:ascii="Times New Roman" w:hAnsi="Times New Roman" w:eastAsia="仿宋_GB2312" w:cs="仿宋_GB2312"/>
                <w:snapToGrid/>
                <w:sz w:val="20"/>
                <w:szCs w:val="20"/>
                <w:lang w:val="en-US" w:eastAsia="zh-CN" w:bidi="ar-SA"/>
              </w:rPr>
            </w:pPr>
            <w:r>
              <w:rPr>
                <w:rFonts w:hint="eastAsia" w:ascii="Times New Roman" w:hAnsi="Times New Roman" w:eastAsia="仿宋_GB2312" w:cs="仿宋_GB2312"/>
                <w:snapToGrid/>
                <w:sz w:val="20"/>
                <w:szCs w:val="20"/>
                <w:lang w:val="en-US" w:eastAsia="zh-CN" w:bidi="ar-SA"/>
              </w:rPr>
              <w:t>农产品质量检验与分析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15" w:lineRule="atLeast"/>
              <w:ind w:left="0" w:leftChars="0" w:right="0" w:rightChars="0" w:firstLine="0" w:firstLineChars="0"/>
              <w:jc w:val="center"/>
              <w:textAlignment w:val="auto"/>
              <w:rPr>
                <w:rFonts w:hint="eastAsia" w:ascii="Times New Roman" w:hAnsi="Times New Roman" w:eastAsia="仿宋_GB2312" w:cs="仿宋_GB2312"/>
                <w:snapToGrid/>
                <w:color w:val="000000"/>
                <w:kern w:val="0"/>
                <w:sz w:val="20"/>
                <w:szCs w:val="20"/>
                <w:lang w:val="en-US" w:eastAsia="zh-CN" w:bidi="ar-SA"/>
              </w:rPr>
            </w:pP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t>烘焙师、营养师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b/>
                <w:bCs/>
                <w:sz w:val="21"/>
                <w:szCs w:val="21"/>
                <w:lang w:val="en-US" w:eastAsia="zh-CN"/>
              </w:rPr>
            </w:pPr>
            <w:r>
              <w:rPr>
                <w:rFonts w:hint="eastAsia" w:ascii="Times New Roman" w:hAnsi="Times New Roman" w:eastAsia="仿宋_GB2312" w:cs="仿宋_GB2312"/>
                <w:b/>
                <w:bCs/>
                <w:sz w:val="21"/>
                <w:szCs w:val="21"/>
                <w:lang w:val="en-US" w:eastAsia="zh-CN"/>
              </w:rPr>
              <w:t>高职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b/>
                <w:bCs/>
                <w:sz w:val="21"/>
                <w:szCs w:val="21"/>
              </w:rPr>
            </w:pPr>
            <w:r>
              <w:rPr>
                <w:rFonts w:hint="eastAsia" w:ascii="Times New Roman" w:hAnsi="Times New Roman" w:eastAsia="仿宋_GB2312" w:cs="仿宋_GB2312"/>
                <w:b/>
                <w:bCs/>
                <w:sz w:val="21"/>
                <w:szCs w:val="21"/>
                <w:lang w:val="en-US" w:eastAsia="zh-CN"/>
              </w:rPr>
              <w:t>阶段</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lang w:val="en-US" w:eastAsia="zh-CN"/>
              </w:rPr>
              <w:t>农林牧渔</w:t>
            </w:r>
            <w:r>
              <w:rPr>
                <w:rFonts w:hint="eastAsia" w:ascii="Times New Roman" w:hAnsi="Times New Roman" w:eastAsia="仿宋_GB2312" w:cs="仿宋_GB2312"/>
                <w:sz w:val="18"/>
                <w:szCs w:val="18"/>
              </w:rPr>
              <w:t>（5</w:t>
            </w:r>
            <w:r>
              <w:rPr>
                <w:rFonts w:hint="eastAsia" w:ascii="Times New Roman" w:hAnsi="Times New Roman" w:eastAsia="仿宋_GB2312" w:cs="仿宋_GB2312"/>
                <w:sz w:val="18"/>
                <w:szCs w:val="18"/>
                <w:lang w:val="en-US" w:eastAsia="zh-CN"/>
              </w:rPr>
              <w:t>1</w:t>
            </w:r>
            <w:r>
              <w:rPr>
                <w:rFonts w:hint="eastAsia" w:ascii="Times New Roman" w:hAnsi="Times New Roman" w:eastAsia="仿宋_GB2312" w:cs="仿宋_GB2312"/>
                <w:sz w:val="18"/>
                <w:szCs w:val="18"/>
              </w:rPr>
              <w:t>）</w:t>
            </w:r>
          </w:p>
        </w:tc>
        <w:tc>
          <w:tcPr>
            <w:tcW w:w="11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t>农业类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（5</w:t>
            </w:r>
            <w:r>
              <w:rPr>
                <w:rFonts w:hint="eastAsia" w:ascii="Times New Roman" w:hAnsi="Times New Roman" w:eastAsia="仿宋_GB2312" w:cs="仿宋_GB2312"/>
                <w:sz w:val="18"/>
                <w:szCs w:val="18"/>
                <w:lang w:val="en-US" w:eastAsia="zh-CN"/>
              </w:rPr>
              <w:t>1</w:t>
            </w:r>
            <w:r>
              <w:rPr>
                <w:rFonts w:hint="eastAsia" w:ascii="Times New Roman" w:hAnsi="Times New Roman" w:eastAsia="仿宋_GB2312" w:cs="仿宋_GB2312"/>
                <w:sz w:val="18"/>
                <w:szCs w:val="18"/>
              </w:rPr>
              <w:t>0</w:t>
            </w:r>
            <w:r>
              <w:rPr>
                <w:rFonts w:hint="eastAsia" w:ascii="Times New Roman" w:hAnsi="Times New Roman" w:eastAsia="仿宋_GB2312" w:cs="仿宋_GB2312"/>
                <w:sz w:val="18"/>
                <w:szCs w:val="18"/>
                <w:lang w:val="en-US" w:eastAsia="zh-CN"/>
              </w:rPr>
              <w:t>1</w:t>
            </w:r>
            <w:r>
              <w:rPr>
                <w:rFonts w:hint="eastAsia" w:ascii="Times New Roman" w:hAnsi="Times New Roman" w:eastAsia="仿宋_GB2312" w:cs="仿宋_GB2312"/>
                <w:sz w:val="18"/>
                <w:szCs w:val="18"/>
              </w:rPr>
              <w:t>）</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农副食品加工业（13）；食品制造业（14）；饮料制造业（C-15）</w:t>
            </w:r>
          </w:p>
        </w:tc>
        <w:tc>
          <w:tcPr>
            <w:tcW w:w="31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cs="仿宋_GB2312"/>
                <w:sz w:val="18"/>
                <w:szCs w:val="18"/>
              </w:rPr>
            </w:pPr>
            <w:r>
              <w:rPr>
                <w:rFonts w:hint="eastAsia" w:ascii="Times New Roman" w:hAnsi="Times New Roman" w:eastAsia="仿宋_GB2312" w:cs="仿宋_GB2312"/>
                <w:bCs/>
                <w:kern w:val="0"/>
                <w:sz w:val="18"/>
                <w:szCs w:val="18"/>
                <w:lang w:val="en-US" w:eastAsia="zh-CN"/>
              </w:rPr>
              <w:t>农产品食品检验员(4-08-05 -01 ）；质量认证认可工程技术人员 (2 -02 -29 -04)；</w:t>
            </w:r>
            <w:r>
              <w:rPr>
                <w:rFonts w:hint="eastAsia" w:ascii="Times New Roman" w:hAnsi="Times New Roman" w:eastAsia="仿宋_GB2312" w:cs="仿宋_GB2312"/>
                <w:sz w:val="18"/>
                <w:szCs w:val="18"/>
              </w:rPr>
              <w:t>食糖制造工（6-01-03-00）；肉制品加工工（6-01-04-03）；蛋类制品加工工（6-01-04-04）；水产品加工工（6-01-05-01）；水产制品精制工（6-01-05-02）；果蔬坚果加工工（6-01-06-00）；植物蛋白制作工（6-01-07-02）；豆制品制作工（6-01-07-03）；糕点面包烘焙工（6-02-01-01）；糕点装饰师（6-02-01-02）；糖果巧克力制造工（6-02-02-01）；果脯蜜饯加工工（6-02-02-02）；冷冻食品制作工（6-02-03-02）；罐头食品加工工（6-02-03-03）；乳品加工工（6-02-04-01）；乳品评鉴师（6-02-04-01）；饮料制作工（6-02-06-09）；食品工程技术人员（2-02-24-00）；</w:t>
            </w:r>
          </w:p>
        </w:tc>
        <w:tc>
          <w:tcPr>
            <w:tcW w:w="15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Times New Roman" w:hAnsi="Times New Roman" w:eastAsia="仿宋_GB2312" w:cs="仿宋_GB2312"/>
                <w:sz w:val="18"/>
                <w:szCs w:val="18"/>
              </w:rPr>
            </w:pPr>
            <w:r>
              <w:rPr>
                <w:rFonts w:hint="eastAsia" w:ascii="Times New Roman" w:hAnsi="Times New Roman" w:eastAsia="仿宋_GB2312" w:cs="仿宋_GB2312"/>
                <w:bCs/>
                <w:kern w:val="0"/>
                <w:sz w:val="18"/>
                <w:szCs w:val="18"/>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Times New Roman" w:hAnsi="Times New Roman" w:eastAsia="仿宋_GB2312" w:cs="仿宋_GB2312"/>
                <w:sz w:val="18"/>
                <w:szCs w:val="18"/>
              </w:rPr>
            </w:pPr>
            <w:r>
              <w:rPr>
                <w:rFonts w:hint="eastAsia" w:ascii="Times New Roman" w:hAnsi="Times New Roman" w:eastAsia="仿宋_GB2312" w:cs="仿宋_GB2312"/>
                <w:sz w:val="18"/>
                <w:szCs w:val="18"/>
              </w:rPr>
              <w:t>食糖制造；肉制品加工；蛋制品加工；水产品加工；果蔬坚果加工；植物蛋白制作；豆制品制作；糕点面包制作；糖果巧克力制作；果脯蜜饯加工；冷冻食品制作；罐头食品加工；乳品加工；乳品评鉴；饮料制作；产品研发、生产技术指导与管理等</w:t>
            </w:r>
          </w:p>
        </w:tc>
        <w:tc>
          <w:tcPr>
            <w:tcW w:w="12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rPr>
              <w:t>农产品食品检验员</w:t>
            </w:r>
            <w:r>
              <w:rPr>
                <w:rFonts w:hint="eastAsia" w:ascii="Times New Roman" w:hAnsi="Times New Roman" w:eastAsia="仿宋_GB2312" w:cs="仿宋_GB2312"/>
                <w:sz w:val="18"/>
                <w:szCs w:val="18"/>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rPr>
              <w:t>乳品评鉴师</w:t>
            </w:r>
            <w:r>
              <w:rPr>
                <w:rFonts w:hint="eastAsia" w:ascii="Times New Roman" w:hAnsi="Times New Roman" w:eastAsia="仿宋_GB2312" w:cs="仿宋_GB2312"/>
                <w:sz w:val="18"/>
                <w:szCs w:val="18"/>
                <w:lang w:eastAsia="zh-CN"/>
              </w:rPr>
              <w:t>；</w:t>
            </w:r>
          </w:p>
          <w:p>
            <w:pPr>
              <w:keepNext w:val="0"/>
              <w:keepLines w:val="0"/>
              <w:widowControl/>
              <w:suppressLineNumbers w:val="0"/>
              <w:spacing w:before="0" w:beforeAutospacing="0" w:after="0" w:afterAutospacing="0" w:line="300" w:lineRule="exact"/>
              <w:ind w:left="0" w:right="0"/>
              <w:jc w:val="left"/>
              <w:rPr>
                <w:rFonts w:hint="eastAsia" w:ascii="Times New Roman" w:hAnsi="Times New Roman" w:eastAsia="仿宋_GB2312" w:cs="Times New Roman"/>
                <w:bCs/>
                <w:kern w:val="0"/>
                <w:sz w:val="18"/>
                <w:szCs w:val="18"/>
                <w:lang w:val="en-US" w:eastAsia="zh-CN"/>
              </w:rPr>
            </w:pPr>
            <w:r>
              <w:rPr>
                <w:rFonts w:hint="eastAsia" w:ascii="Times New Roman" w:hAnsi="Times New Roman" w:eastAsia="仿宋_GB2312" w:cs="Times New Roman"/>
                <w:bCs/>
                <w:kern w:val="0"/>
                <w:sz w:val="18"/>
                <w:szCs w:val="18"/>
                <w:lang w:val="en-US" w:eastAsia="zh-CN"/>
              </w:rPr>
              <w:t>质量和认证认可；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Times New Roman" w:hAnsi="Times New Roman" w:eastAsia="仿宋_GB2312" w:cs="仿宋_GB2312"/>
                <w:sz w:val="18"/>
                <w:szCs w:val="18"/>
              </w:rPr>
            </w:pPr>
            <w:r>
              <w:rPr>
                <w:rFonts w:hint="eastAsia" w:ascii="Times New Roman" w:hAnsi="Times New Roman" w:eastAsia="仿宋_GB2312" w:cs="Times New Roman"/>
                <w:bCs/>
                <w:kern w:val="0"/>
                <w:sz w:val="18"/>
                <w:szCs w:val="18"/>
                <w:lang w:val="en-US" w:eastAsia="zh-CN"/>
              </w:rPr>
              <w:t>检验检疫。</w:t>
            </w:r>
          </w:p>
        </w:tc>
      </w:tr>
    </w:tbl>
    <w:p>
      <w:pPr>
        <w:pStyle w:val="2"/>
        <w:numPr>
          <w:ilvl w:val="0"/>
          <w:numId w:val="0"/>
        </w:numPr>
        <w:rPr>
          <w:rFonts w:hint="eastAsia"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仿宋" w:cs="仿宋"/>
          <w:spacing w:val="-1"/>
          <w:sz w:val="40"/>
          <w:szCs w:val="40"/>
        </w:rPr>
      </w:pPr>
      <w:r>
        <w:rPr>
          <w:rFonts w:hint="eastAsia" w:ascii="Times New Roman" w:hAnsi="Times New Roman" w:eastAsia="仿宋" w:cs="仿宋"/>
          <w:spacing w:val="18"/>
          <w:sz w:val="20"/>
          <w:szCs w:val="20"/>
        </w:rPr>
        <w:t>注</w:t>
      </w:r>
      <w:r>
        <w:rPr>
          <w:rFonts w:hint="eastAsia" w:ascii="Times New Roman" w:hAnsi="Times New Roman" w:eastAsia="仿宋" w:cs="仿宋"/>
          <w:spacing w:val="17"/>
          <w:sz w:val="20"/>
          <w:szCs w:val="20"/>
        </w:rPr>
        <w:t>：</w:t>
      </w:r>
      <w:r>
        <w:rPr>
          <w:rFonts w:hint="eastAsia" w:ascii="Times New Roman" w:hAnsi="Times New Roman" w:eastAsia="仿宋" w:cs="仿宋"/>
          <w:spacing w:val="9"/>
          <w:sz w:val="20"/>
          <w:szCs w:val="20"/>
        </w:rPr>
        <w:t>每个学生可在上表中任选至少一个职业资格证书通过认证</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黑体" w:cs="黑体"/>
          <w:spacing w:val="14"/>
          <w:sz w:val="32"/>
          <w:szCs w:val="32"/>
          <w:lang w:val="en-US" w:eastAsia="zh-CN"/>
        </w:rPr>
      </w:pPr>
      <w:r>
        <w:rPr>
          <w:rFonts w:hint="eastAsia" w:ascii="Times New Roman" w:hAnsi="Times New Roman" w:eastAsia="黑体" w:cs="黑体"/>
          <w:spacing w:val="14"/>
          <w:sz w:val="32"/>
          <w:szCs w:val="32"/>
          <w:lang w:val="en-US" w:eastAsia="zh-CN"/>
        </w:rPr>
        <w:t>（二）职业岗位能力分析一览表</w:t>
      </w:r>
    </w:p>
    <w:tbl>
      <w:tblPr>
        <w:tblStyle w:val="7"/>
        <w:tblW w:w="9364"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875"/>
        <w:gridCol w:w="2238"/>
        <w:gridCol w:w="230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2"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职业岗位</w:t>
            </w:r>
          </w:p>
        </w:tc>
        <w:tc>
          <w:tcPr>
            <w:tcW w:w="1875"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典型工作任务</w:t>
            </w:r>
          </w:p>
        </w:tc>
        <w:tc>
          <w:tcPr>
            <w:tcW w:w="6127"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eastAsia"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rPr>
              <w:t>完成任务需要的职业能力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2"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eastAsia" w:ascii="Times New Roman" w:hAnsi="Times New Roman" w:eastAsia="仿宋" w:cs="仿宋"/>
                <w:b/>
                <w:bCs/>
                <w:spacing w:val="8"/>
                <w:sz w:val="21"/>
                <w:szCs w:val="21"/>
                <w:lang w:val="en-US" w:eastAsia="zh-CN"/>
              </w:rPr>
            </w:pPr>
          </w:p>
        </w:tc>
        <w:tc>
          <w:tcPr>
            <w:tcW w:w="187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eastAsia" w:ascii="Times New Roman" w:hAnsi="Times New Roman" w:eastAsia="仿宋" w:cs="仿宋"/>
                <w:b/>
                <w:bCs/>
                <w:spacing w:val="8"/>
                <w:sz w:val="21"/>
                <w:szCs w:val="21"/>
                <w:lang w:val="en-US" w:eastAsia="zh-CN"/>
              </w:rPr>
            </w:pPr>
          </w:p>
        </w:tc>
        <w:tc>
          <w:tcPr>
            <w:tcW w:w="2238"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专业能力</w:t>
            </w:r>
          </w:p>
        </w:tc>
        <w:tc>
          <w:tcPr>
            <w:tcW w:w="230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方法能力</w:t>
            </w:r>
          </w:p>
        </w:tc>
        <w:tc>
          <w:tcPr>
            <w:tcW w:w="158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社会能力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1362" w:type="dxa"/>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 w:cs="仿宋"/>
                <w:vertAlign w:val="baseline"/>
                <w:lang w:val="en-US" w:eastAsia="zh-CN"/>
              </w:rPr>
            </w:pPr>
            <w:r>
              <w:rPr>
                <w:rFonts w:hint="eastAsia" w:ascii="Times New Roman" w:hAnsi="Times New Roman" w:eastAsia="仿宋_GB2312" w:cs="仿宋_GB2312"/>
                <w:bCs/>
                <w:kern w:val="0"/>
                <w:sz w:val="18"/>
                <w:szCs w:val="18"/>
                <w:lang w:val="en-US" w:eastAsia="zh-CN"/>
              </w:rPr>
              <w:t>农产品食品检验员</w:t>
            </w:r>
          </w:p>
        </w:tc>
        <w:tc>
          <w:tcPr>
            <w:tcW w:w="1875" w:type="dxa"/>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 w:cs="仿宋"/>
                <w:vertAlign w:val="baseline"/>
                <w:lang w:val="en-US" w:eastAsia="zh-CN"/>
              </w:rPr>
            </w:pPr>
            <w:r>
              <w:rPr>
                <w:rFonts w:hint="eastAsia" w:ascii="Times New Roman" w:hAnsi="Times New Roman" w:eastAsia="仿宋_GB2312" w:cs="Times New Roman"/>
                <w:kern w:val="2"/>
                <w:sz w:val="18"/>
                <w:szCs w:val="18"/>
                <w:lang w:val="en-US" w:eastAsia="zh-CN" w:bidi="ar-SA"/>
              </w:rPr>
              <w:t>从事原料、生产过程及成品的分析检验工作。</w:t>
            </w:r>
          </w:p>
        </w:tc>
        <w:tc>
          <w:tcPr>
            <w:tcW w:w="2238" w:type="dxa"/>
            <w:vAlign w:val="center"/>
          </w:tcPr>
          <w:p>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理化指标分析能力、微生物检验能力、农产品感官分析能力、仪器定性与定量分析能力。</w:t>
            </w:r>
          </w:p>
        </w:tc>
        <w:tc>
          <w:tcPr>
            <w:tcW w:w="2300" w:type="dxa"/>
            <w:vAlign w:val="center"/>
          </w:tcPr>
          <w:p>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会使用高效液相色谱仪、紫外可见分光光度计、气相色谱仪、原子吸收光谱仪等农产品检验常用仪器，并会对仪器进行日常保养和维护；掌握农产品感官检验、理化检验、微生物检验和现代仪器分析检验的基本理论和基本操作技能；能对实验数据进行正确处理，对结果做出合理分析，写出规范的检验报告。</w:t>
            </w:r>
          </w:p>
        </w:tc>
        <w:tc>
          <w:tcPr>
            <w:tcW w:w="1589" w:type="dxa"/>
            <w:vAlign w:val="center"/>
          </w:tcPr>
          <w:p>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良好的沟通和书面表达能力；良好的职业道德。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3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仿宋_GB2312" w:cs="Times New Roman"/>
                <w:snapToGrid w:val="0"/>
                <w:color w:val="000000"/>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营养配餐与膳食指导</w:t>
            </w: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编制营养食谱；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仿宋_GB2312" w:cs="Times New Roman"/>
                <w:snapToGrid w:val="0"/>
                <w:color w:val="000000"/>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进行膳食指导</w:t>
            </w:r>
          </w:p>
        </w:tc>
        <w:tc>
          <w:tcPr>
            <w:tcW w:w="2238" w:type="dxa"/>
            <w:vAlign w:val="center"/>
          </w:tcPr>
          <w:p>
            <w:pPr>
              <w:keepNext w:val="0"/>
              <w:keepLines w:val="0"/>
              <w:widowControl w:val="0"/>
              <w:suppressLineNumbers w:val="0"/>
              <w:spacing w:before="0" w:beforeAutospacing="0" w:after="0" w:afterAutospacing="0"/>
              <w:ind w:left="0" w:right="0"/>
              <w:jc w:val="left"/>
              <w:rPr>
                <w:rFonts w:hint="eastAsia" w:ascii="Times New Roman" w:hAnsi="Times New Roman" w:eastAsia="宋体" w:cs="仿宋"/>
                <w:vertAlign w:val="baseline"/>
                <w:lang w:val="en-US" w:eastAsia="zh-CN"/>
              </w:rPr>
            </w:pPr>
            <w:r>
              <w:rPr>
                <w:rFonts w:hint="eastAsia" w:ascii="Times New Roman" w:hAnsi="Times New Roman" w:eastAsia="仿宋_GB2312" w:cs="Times New Roman"/>
                <w:kern w:val="2"/>
                <w:sz w:val="18"/>
                <w:szCs w:val="18"/>
                <w:lang w:val="en-US" w:eastAsia="zh-CN" w:bidi="ar-SA"/>
              </w:rPr>
              <w:t>常用烹饪原料基础知识、饮食营养学知识、食品卫生、安全知识、营养膳食食谱编制能力。</w:t>
            </w:r>
          </w:p>
        </w:tc>
        <w:tc>
          <w:tcPr>
            <w:tcW w:w="2300" w:type="dxa"/>
            <w:vAlign w:val="center"/>
          </w:tcPr>
          <w:p>
            <w:pPr>
              <w:keepNext w:val="0"/>
              <w:keepLines w:val="0"/>
              <w:widowControl w:val="0"/>
              <w:suppressLineNumbers w:val="0"/>
              <w:spacing w:before="0" w:beforeAutospacing="0" w:after="0" w:afterAutospacing="0"/>
              <w:ind w:left="0" w:right="0"/>
              <w:jc w:val="left"/>
              <w:rPr>
                <w:rFonts w:hint="eastAsia" w:ascii="Times New Roman" w:hAnsi="Times New Roman" w:eastAsia="仿宋" w:cs="仿宋"/>
                <w:vertAlign w:val="baseline"/>
                <w:lang w:val="en-US" w:eastAsia="zh-CN"/>
              </w:rPr>
            </w:pPr>
            <w:r>
              <w:rPr>
                <w:rFonts w:hint="eastAsia" w:ascii="Times New Roman" w:hAnsi="Times New Roman" w:eastAsia="仿宋_GB2312" w:cs="Times New Roman"/>
                <w:kern w:val="2"/>
                <w:sz w:val="18"/>
                <w:szCs w:val="18"/>
                <w:lang w:val="en-US" w:eastAsia="zh-CN" w:bidi="ar-SA"/>
              </w:rPr>
              <w:t>具有熟练、准确的计算和操作能力，手指、手臂灵活，并具备一定的语言表达能力；具备正常的色、味、嗅辨别能力。</w:t>
            </w:r>
          </w:p>
        </w:tc>
        <w:tc>
          <w:tcPr>
            <w:tcW w:w="158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 w:cs="仿宋"/>
                <w:vertAlign w:val="baseline"/>
                <w:lang w:val="en-US" w:eastAsia="zh-CN"/>
              </w:rPr>
            </w:pPr>
            <w:r>
              <w:rPr>
                <w:rFonts w:hint="eastAsia" w:ascii="Times New Roman" w:hAnsi="Times New Roman" w:eastAsia="仿宋_GB2312" w:cs="Times New Roman"/>
                <w:kern w:val="2"/>
                <w:sz w:val="18"/>
                <w:szCs w:val="18"/>
                <w:lang w:val="en-US" w:eastAsia="zh-CN" w:bidi="ar-SA"/>
              </w:rPr>
              <w:t>语言表达能力、书面表达能力、懂得法律基础知识。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3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食品生产工艺员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仿宋_GB2312" w:cs="Times New Roman"/>
                <w:snapToGrid w:val="0"/>
                <w:color w:val="000000"/>
                <w:kern w:val="2"/>
                <w:sz w:val="18"/>
                <w:szCs w:val="18"/>
                <w:lang w:val="en-US" w:eastAsia="zh-CN" w:bidi="ar-SA"/>
              </w:rPr>
            </w:pP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snapToGrid w:val="0"/>
                <w:color w:val="000000"/>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制定生产计划，按企业工作标准、质量标准和生产计划要求组织生产并进行工艺管理。</w:t>
            </w:r>
          </w:p>
        </w:tc>
        <w:tc>
          <w:tcPr>
            <w:tcW w:w="2238" w:type="dxa"/>
            <w:vAlign w:val="center"/>
          </w:tcPr>
          <w:p>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掌握食品加工基本知识和基本操作技能，熟悉果蔬、焙烤食品和肉制品生产等典型工艺；掌握食品保藏、保鲜技术基本理论和基本技能；掌握食品添加剂基本知识及使用技能；熟悉功能食品生产技术；掌握食品生产典型设备类型及操作。</w:t>
            </w:r>
          </w:p>
          <w:p>
            <w:pPr>
              <w:keepNext w:val="0"/>
              <w:keepLines w:val="0"/>
              <w:widowControl w:val="0"/>
              <w:suppressLineNumbers w:val="0"/>
              <w:spacing w:before="0" w:beforeAutospacing="0" w:after="0" w:afterAutospacing="0"/>
              <w:ind w:left="0" w:right="0"/>
              <w:jc w:val="center"/>
              <w:rPr>
                <w:rFonts w:hint="eastAsia" w:ascii="Times New Roman" w:hAnsi="Times New Roman" w:eastAsia="仿宋" w:cs="仿宋"/>
                <w:vertAlign w:val="baseline"/>
                <w:lang w:val="en-US" w:eastAsia="zh-CN"/>
              </w:rPr>
            </w:pPr>
          </w:p>
        </w:tc>
        <w:tc>
          <w:tcPr>
            <w:tcW w:w="2300" w:type="dxa"/>
            <w:vAlign w:val="center"/>
          </w:tcPr>
          <w:p>
            <w:pPr>
              <w:keepNext w:val="0"/>
              <w:keepLines w:val="0"/>
              <w:widowControl w:val="0"/>
              <w:suppressLineNumbers w:val="0"/>
              <w:spacing w:before="0" w:beforeAutospacing="0" w:after="0" w:afterAutospacing="0"/>
              <w:ind w:left="0" w:right="0"/>
              <w:jc w:val="left"/>
              <w:rPr>
                <w:rFonts w:hint="eastAsia" w:ascii="Times New Roman" w:hAnsi="Times New Roman" w:eastAsia="仿宋" w:cs="仿宋"/>
                <w:vertAlign w:val="baseline"/>
                <w:lang w:val="en-US" w:eastAsia="zh-CN"/>
              </w:rPr>
            </w:pPr>
            <w:r>
              <w:rPr>
                <w:rFonts w:hint="eastAsia" w:ascii="Times New Roman" w:hAnsi="Times New Roman" w:eastAsia="仿宋_GB2312" w:cs="Times New Roman"/>
                <w:kern w:val="2"/>
                <w:sz w:val="18"/>
                <w:szCs w:val="18"/>
                <w:lang w:val="en-US" w:eastAsia="zh-CN" w:bidi="ar-SA"/>
              </w:rPr>
              <w:t>具备良好的计划制定、执行能力；良好的组织、沟通和协调能力；</w:t>
            </w:r>
          </w:p>
        </w:tc>
        <w:tc>
          <w:tcPr>
            <w:tcW w:w="1589" w:type="dxa"/>
            <w:vAlign w:val="center"/>
          </w:tcPr>
          <w:p>
            <w:pPr>
              <w:keepNext w:val="0"/>
              <w:keepLines w:val="0"/>
              <w:widowControl w:val="0"/>
              <w:suppressLineNumbers w:val="0"/>
              <w:spacing w:before="0" w:beforeAutospacing="0" w:after="0" w:afterAutospacing="0"/>
              <w:ind w:left="0" w:right="0"/>
              <w:jc w:val="left"/>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熟悉食品国家标准及法律法规；</w:t>
            </w:r>
          </w:p>
          <w:p>
            <w:pPr>
              <w:keepNext w:val="0"/>
              <w:keepLines w:val="0"/>
              <w:widowControl w:val="0"/>
              <w:suppressLineNumbers w:val="0"/>
              <w:spacing w:before="0" w:beforeAutospacing="0" w:after="0" w:afterAutospacing="0"/>
              <w:ind w:left="0" w:right="0"/>
              <w:jc w:val="left"/>
              <w:rPr>
                <w:rFonts w:hint="eastAsia" w:ascii="Times New Roman" w:hAnsi="Times New Roman" w:eastAsia="仿宋" w:cs="仿宋"/>
                <w:vertAlign w:val="baseline"/>
                <w:lang w:val="en-US" w:eastAsia="zh-CN"/>
              </w:rPr>
            </w:pPr>
            <w:r>
              <w:rPr>
                <w:rFonts w:hint="eastAsia" w:ascii="Times New Roman" w:hAnsi="Times New Roman" w:eastAsia="仿宋_GB2312" w:cs="Times New Roman"/>
                <w:kern w:val="2"/>
                <w:sz w:val="18"/>
                <w:szCs w:val="18"/>
                <w:lang w:val="en-US" w:eastAsia="zh-CN" w:bidi="ar-SA"/>
              </w:rPr>
              <w:t>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0" w:right="0" w:firstLine="0" w:firstLineChars="0"/>
              <w:jc w:val="center"/>
              <w:textAlignment w:val="auto"/>
              <w:rPr>
                <w:rFonts w:hint="eastAsia" w:ascii="Times New Roman" w:hAnsi="Times New Roman" w:eastAsia="仿宋_GB2312" w:cs="Times New Roman"/>
                <w:snapToGrid w:val="0"/>
                <w:color w:val="000000"/>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食品营销员</w:t>
            </w: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jc w:val="left"/>
              <w:textAlignment w:val="auto"/>
              <w:rPr>
                <w:rFonts w:hint="eastAsia" w:ascii="Times New Roman" w:hAnsi="Times New Roman" w:eastAsia="仿宋_GB2312" w:cs="Times New Roman"/>
                <w:snapToGrid w:val="0"/>
                <w:color w:val="000000"/>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正确向顾客传递食品、功能食品产品信息；正确处理和反馈顾客投诉和诉求。</w:t>
            </w:r>
          </w:p>
        </w:tc>
        <w:tc>
          <w:tcPr>
            <w:tcW w:w="2238" w:type="dxa"/>
            <w:vAlign w:val="center"/>
          </w:tcPr>
          <w:p>
            <w:pPr>
              <w:keepNext w:val="0"/>
              <w:keepLines w:val="0"/>
              <w:widowControl w:val="0"/>
              <w:suppressLineNumbers w:val="0"/>
              <w:spacing w:before="0" w:beforeAutospacing="0" w:after="0" w:afterAutospacing="0"/>
              <w:ind w:left="0" w:right="0"/>
              <w:jc w:val="left"/>
              <w:rPr>
                <w:rFonts w:hint="eastAsia" w:ascii="Times New Roman" w:hAnsi="Times New Roman" w:eastAsia="仿宋" w:cs="仿宋"/>
                <w:vertAlign w:val="baseline"/>
                <w:lang w:val="en-US" w:eastAsia="zh-CN"/>
              </w:rPr>
            </w:pPr>
            <w:r>
              <w:rPr>
                <w:rFonts w:hint="eastAsia" w:ascii="Times New Roman" w:hAnsi="Times New Roman" w:eastAsia="仿宋_GB2312" w:cs="Times New Roman"/>
                <w:kern w:val="2"/>
                <w:sz w:val="18"/>
                <w:szCs w:val="18"/>
                <w:lang w:val="en-US" w:eastAsia="zh-CN" w:bidi="ar-SA"/>
              </w:rPr>
              <w:t>熟悉食品加工的工艺原理、功能因子的生理功能。</w:t>
            </w:r>
          </w:p>
        </w:tc>
        <w:tc>
          <w:tcPr>
            <w:tcW w:w="2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掌握食品销售的基本技巧，会妥善处理客户异议；语言表达能力、书面表达能力；公共关系能力。</w:t>
            </w:r>
          </w:p>
          <w:p>
            <w:pPr>
              <w:keepNext w:val="0"/>
              <w:keepLines w:val="0"/>
              <w:widowControl w:val="0"/>
              <w:suppressLineNumbers w:val="0"/>
              <w:spacing w:before="0" w:beforeAutospacing="0" w:after="0" w:afterAutospacing="0"/>
              <w:ind w:left="0" w:right="0"/>
              <w:jc w:val="center"/>
              <w:rPr>
                <w:rFonts w:hint="eastAsia" w:ascii="Times New Roman" w:hAnsi="Times New Roman" w:eastAsia="仿宋" w:cs="仿宋"/>
                <w:vertAlign w:val="baseline"/>
                <w:lang w:val="en-US" w:eastAsia="zh-CN"/>
              </w:rPr>
            </w:pPr>
          </w:p>
        </w:tc>
        <w:tc>
          <w:tcPr>
            <w:tcW w:w="158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imes New Roman" w:hAnsi="Times New Roman" w:eastAsia="仿宋" w:cs="仿宋"/>
                <w:vertAlign w:val="baseline"/>
                <w:lang w:val="en-US" w:eastAsia="zh-CN"/>
              </w:rPr>
            </w:pPr>
            <w:r>
              <w:rPr>
                <w:rFonts w:hint="eastAsia" w:ascii="Times New Roman" w:hAnsi="Times New Roman" w:eastAsia="仿宋_GB2312" w:cs="Times New Roman"/>
                <w:kern w:val="2"/>
                <w:sz w:val="18"/>
                <w:szCs w:val="18"/>
                <w:lang w:val="en-US" w:eastAsia="zh-CN" w:bidi="ar-SA"/>
              </w:rPr>
              <w:t>良好的职业道德和社会责任心。收集信息、分析问题能力；；熟悉食品、功能食品国家标准、法律法规。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13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食品研发员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仿宋_GB2312" w:cs="Times New Roman"/>
                <w:snapToGrid w:val="0"/>
                <w:color w:val="000000"/>
                <w:kern w:val="2"/>
                <w:sz w:val="18"/>
                <w:szCs w:val="18"/>
                <w:lang w:val="en-US" w:eastAsia="zh-CN" w:bidi="ar-SA"/>
              </w:rPr>
            </w:pP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snapToGrid w:val="0"/>
                <w:color w:val="000000"/>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确认客户需要，进行产品开发、改进；按国家标准和法律法规要求准备新产品报批资料。</w:t>
            </w:r>
          </w:p>
        </w:tc>
        <w:tc>
          <w:tcPr>
            <w:tcW w:w="2238" w:type="dxa"/>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仿宋"/>
                <w:vertAlign w:val="baseline"/>
                <w:lang w:val="en-US" w:eastAsia="zh-CN"/>
              </w:rPr>
            </w:pPr>
            <w:r>
              <w:rPr>
                <w:rFonts w:hint="default" w:ascii="Times New Roman" w:hAnsi="Times New Roman" w:eastAsia="仿宋_GB2312" w:cs="Times New Roman"/>
                <w:kern w:val="2"/>
                <w:sz w:val="18"/>
                <w:szCs w:val="18"/>
                <w:lang w:val="en-US" w:eastAsia="zh-CN" w:bidi="ar-SA"/>
              </w:rPr>
              <w:t>掌握</w:t>
            </w:r>
            <w:r>
              <w:rPr>
                <w:rFonts w:hint="eastAsia" w:ascii="Times New Roman" w:hAnsi="Times New Roman" w:eastAsia="仿宋_GB2312" w:cs="Times New Roman"/>
                <w:kern w:val="2"/>
                <w:sz w:val="18"/>
                <w:szCs w:val="18"/>
                <w:lang w:val="en-US" w:eastAsia="zh-CN" w:bidi="ar-SA"/>
              </w:rPr>
              <w:t>农产品</w:t>
            </w:r>
            <w:r>
              <w:rPr>
                <w:rFonts w:hint="default" w:ascii="Times New Roman" w:hAnsi="Times New Roman" w:eastAsia="仿宋_GB2312" w:cs="Times New Roman"/>
                <w:kern w:val="2"/>
                <w:sz w:val="18"/>
                <w:szCs w:val="18"/>
                <w:lang w:val="en-US" w:eastAsia="zh-CN" w:bidi="ar-SA"/>
              </w:rPr>
              <w:t>加工基本知识和基本操作技能，熟悉果蔬、焙烤食品和肉制品生产等典型工艺；掌握食品保藏、保鲜技术基本理论和基本技能；掌握食品添加剂基本知识及使用技能；熟悉功能食品生产技术</w:t>
            </w:r>
          </w:p>
        </w:tc>
        <w:tc>
          <w:tcPr>
            <w:tcW w:w="23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正确收集、分析顾客需求；熟悉农产品开发工作流程；独立学习新工艺、新技术的能力。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left"/>
              <w:textAlignment w:val="auto"/>
              <w:rPr>
                <w:rFonts w:hint="eastAsia" w:ascii="Times New Roman" w:hAnsi="Times New Roman" w:eastAsia="仿宋" w:cs="仿宋"/>
                <w:vertAlign w:val="baseline"/>
                <w:lang w:val="en-US" w:eastAsia="zh-CN"/>
              </w:rPr>
            </w:pPr>
          </w:p>
        </w:tc>
        <w:tc>
          <w:tcPr>
            <w:tcW w:w="158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良好的组织、沟通和书面表达能力；熟悉农产品检验规范及报批程序。</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黑体" w:cs="黑体"/>
          <w:spacing w:val="11"/>
          <w:position w:val="2"/>
          <w:sz w:val="32"/>
          <w:szCs w:val="32"/>
          <w:lang w:val="en-US" w:eastAsia="zh-CN"/>
        </w:rPr>
      </w:pPr>
      <w:r>
        <w:rPr>
          <w:rFonts w:hint="eastAsia" w:ascii="Times New Roman" w:hAnsi="Times New Roman" w:eastAsia="黑体" w:cs="黑体"/>
          <w:spacing w:val="11"/>
          <w:position w:val="2"/>
          <w:sz w:val="32"/>
          <w:szCs w:val="32"/>
          <w:lang w:val="en-US" w:eastAsia="zh-CN"/>
        </w:rPr>
        <w:t>六、人才规格</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黑体" w:cs="黑体"/>
          <w:spacing w:val="14"/>
          <w:sz w:val="32"/>
          <w:szCs w:val="32"/>
          <w:lang w:val="en-US" w:eastAsia="zh-CN"/>
        </w:rPr>
      </w:pPr>
      <w:r>
        <w:rPr>
          <w:rFonts w:hint="eastAsia" w:ascii="Times New Roman" w:hAnsi="Times New Roman" w:eastAsia="黑体" w:cs="黑体"/>
          <w:spacing w:val="14"/>
          <w:sz w:val="32"/>
          <w:szCs w:val="32"/>
          <w:lang w:val="en-US" w:eastAsia="zh-CN"/>
        </w:rPr>
        <w:t>（一）中职阶段人才规格</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1.职业素养</w:t>
      </w:r>
    </w:p>
    <w:p>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坚定拥护中国共产党领导和我国社会主义制度，在习近平新时代中国特色社会主义思想指引下，践行社会主义核心价值观，具有深厚的爱国情感和中华民族自豪感。</w:t>
      </w:r>
    </w:p>
    <w:p>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崇尚宪法、遵法守纪、崇德向善、诚实守信、尊重生命、热爱劳动，履行道德准则和行为规范，具有社会责任感和社会参与意识。</w:t>
      </w:r>
    </w:p>
    <w:p>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具有质量意识、环保意识、安全意识、信息素养、工匠精神、创新思维。</w:t>
      </w:r>
    </w:p>
    <w:p>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勇于奋斗、乐观向上，具有自我管理能力、职业生涯规划的意识，有较强的集体意识和团队合作精神。</w:t>
      </w:r>
    </w:p>
    <w:p>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具有健康的体魄、心理和健全的人格，掌握基本运动知识和 1～2 项运动技能，养成良好的健身与卫生习惯，以及良好的行为习惯。</w:t>
      </w:r>
    </w:p>
    <w:p>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具有一定的审美和人文素养，能够形成 1～2 项艺术特长或爱好。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2.专业能力</w:t>
      </w:r>
    </w:p>
    <w:p>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具有农产品采收以及采后挑选、分级，农产品预冷、贮藏运输与保鲜的能力；</w:t>
      </w:r>
    </w:p>
    <w:p>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具有对农产品入库建账、检斤入仓、及时出仓的能力；</w:t>
      </w:r>
    </w:p>
    <w:p>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具有粮油产品、水果制品、蔬菜制品、畜禽制品的加工能力；</w:t>
      </w:r>
    </w:p>
    <w:p>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具有对农产品原料、半成品、成品品质的监控能力；</w:t>
      </w:r>
    </w:p>
    <w:p>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具有样品的采集、运输、制备与保存以及质量安全检测的能力；</w:t>
      </w:r>
    </w:p>
    <w:p>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具有农产品贮藏库、加工车间设备的操作、维护和常规维修的能力；</w:t>
      </w:r>
    </w:p>
    <w:p>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具有贮藏与加工场所的安全防护、节能减排和农产品绿色生产的能力；</w:t>
      </w:r>
    </w:p>
    <w:p>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具有农产品贮藏、加工、冷链物流领域数字化应用的能力；</w:t>
      </w:r>
    </w:p>
    <w:p>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具有终身学习和可持续发展的能力。</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黑体" w:cs="黑体"/>
          <w:spacing w:val="14"/>
          <w:sz w:val="32"/>
          <w:szCs w:val="32"/>
          <w:lang w:val="en-US" w:eastAsia="zh-CN"/>
        </w:rPr>
      </w:pPr>
      <w:r>
        <w:rPr>
          <w:rFonts w:hint="eastAsia" w:ascii="Times New Roman" w:hAnsi="Times New Roman" w:eastAsia="黑体" w:cs="黑体"/>
          <w:spacing w:val="14"/>
          <w:sz w:val="32"/>
          <w:szCs w:val="32"/>
          <w:lang w:val="en-US" w:eastAsia="zh-CN"/>
        </w:rPr>
        <w:t>（二）高职阶段人才规格</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1.职业素养</w:t>
      </w:r>
    </w:p>
    <w:p>
      <w:pPr>
        <w:pStyle w:val="11"/>
        <w:keepNext w:val="0"/>
        <w:keepLines w:val="0"/>
        <w:pageBreakBefore w:val="0"/>
        <w:widowControl/>
        <w:numPr>
          <w:ilvl w:val="0"/>
          <w:numId w:val="5"/>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坚定拥护中国共产党领导和我国社会主义制度，在习近平新时代中国特色社会主义思想指引下，践行社会主义核心价值观，具有深厚的爱国情感和中华民族自豪感。</w:t>
      </w:r>
    </w:p>
    <w:p>
      <w:pPr>
        <w:pStyle w:val="11"/>
        <w:keepNext w:val="0"/>
        <w:keepLines w:val="0"/>
        <w:pageBreakBefore w:val="0"/>
        <w:widowControl/>
        <w:numPr>
          <w:ilvl w:val="0"/>
          <w:numId w:val="5"/>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崇尚宪法、遵法守纪、崇德向善、诚实守信、尊重生命、热爱劳动、履行道德准则和行为规范，具有社会责任感和社会参与意识。</w:t>
      </w:r>
    </w:p>
    <w:p>
      <w:pPr>
        <w:pStyle w:val="11"/>
        <w:keepNext w:val="0"/>
        <w:keepLines w:val="0"/>
        <w:pageBreakBefore w:val="0"/>
        <w:widowControl/>
        <w:numPr>
          <w:ilvl w:val="0"/>
          <w:numId w:val="5"/>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具有质量意识、环保意识、安全意识、信息素养、工匠精神、创新思维。</w:t>
      </w:r>
    </w:p>
    <w:p>
      <w:pPr>
        <w:pStyle w:val="11"/>
        <w:keepNext w:val="0"/>
        <w:keepLines w:val="0"/>
        <w:pageBreakBefore w:val="0"/>
        <w:widowControl/>
        <w:numPr>
          <w:ilvl w:val="0"/>
          <w:numId w:val="5"/>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勇于奋斗、乐观向上，具有自我管理能力、职业生涯规划的意识，有较强的集体意识和团队合作精神。</w:t>
      </w:r>
    </w:p>
    <w:p>
      <w:pPr>
        <w:pStyle w:val="11"/>
        <w:keepNext w:val="0"/>
        <w:keepLines w:val="0"/>
        <w:pageBreakBefore w:val="0"/>
        <w:widowControl/>
        <w:numPr>
          <w:ilvl w:val="0"/>
          <w:numId w:val="5"/>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具有健康的体魄、心理和健全的人格，掌握基本运动知识和1-2项运动技能，养成良好的健身与卫生习惯，以及良好的行为习惯。</w:t>
      </w:r>
    </w:p>
    <w:p>
      <w:pPr>
        <w:pStyle w:val="11"/>
        <w:keepNext w:val="0"/>
        <w:keepLines w:val="0"/>
        <w:pageBreakBefore w:val="0"/>
        <w:widowControl/>
        <w:numPr>
          <w:ilvl w:val="0"/>
          <w:numId w:val="5"/>
        </w:numPr>
        <w:kinsoku w:val="0"/>
        <w:wordWrap/>
        <w:overflowPunct/>
        <w:topLinePunct w:val="0"/>
        <w:autoSpaceDE w:val="0"/>
        <w:autoSpaceDN w:val="0"/>
        <w:bidi w:val="0"/>
        <w:adjustRightInd w:val="0"/>
        <w:snapToGrid w:val="0"/>
        <w:spacing w:line="650" w:lineRule="exact"/>
        <w:ind w:left="0" w:leftChars="0" w:firstLine="217" w:firstLineChars="68"/>
        <w:textAlignment w:val="baseline"/>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具有一定的审美和人文素养，能够形成1-2项艺术特长或爱好。</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专业能力</w:t>
      </w:r>
    </w:p>
    <w:p>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具有探究学习、终身学习、分析问题和解决问题的能力。</w:t>
      </w:r>
    </w:p>
    <w:p>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良好的语言、文字表达能力和沟通能力。</w:t>
      </w:r>
    </w:p>
    <w:p>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能够为大众及特定人群提供</w:t>
      </w:r>
      <w:r>
        <w:rPr>
          <w:rFonts w:hint="eastAsia" w:ascii="Times New Roman" w:hAnsi="Times New Roman" w:eastAsia="仿宋_GB2312"/>
          <w:kern w:val="0"/>
          <w:sz w:val="32"/>
          <w:szCs w:val="32"/>
          <w:lang w:val="en-US" w:eastAsia="zh-CN"/>
        </w:rPr>
        <w:t>饮品</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营养</w:t>
      </w:r>
      <w:r>
        <w:rPr>
          <w:rFonts w:hint="eastAsia" w:ascii="Times New Roman" w:hAnsi="Times New Roman" w:eastAsia="仿宋_GB2312"/>
          <w:kern w:val="0"/>
          <w:sz w:val="32"/>
          <w:szCs w:val="32"/>
        </w:rPr>
        <w:t>及保健</w:t>
      </w:r>
      <w:r>
        <w:rPr>
          <w:rFonts w:hint="eastAsia" w:ascii="Times New Roman" w:hAnsi="Times New Roman" w:eastAsia="仿宋_GB2312"/>
          <w:kern w:val="0"/>
          <w:sz w:val="32"/>
          <w:szCs w:val="32"/>
          <w:lang w:val="en-US" w:eastAsia="zh-CN"/>
        </w:rPr>
        <w:t>食品</w:t>
      </w:r>
      <w:r>
        <w:rPr>
          <w:rFonts w:hint="eastAsia" w:ascii="Times New Roman" w:hAnsi="Times New Roman" w:eastAsia="仿宋_GB2312"/>
          <w:kern w:val="0"/>
          <w:sz w:val="32"/>
          <w:szCs w:val="32"/>
        </w:rPr>
        <w:t>选择等咨询与指导</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能够开展营养教育相关工作 。</w:t>
      </w:r>
    </w:p>
    <w:p>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能够正确开展不同人群的膳食调查</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分析评价</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并给予指导。</w:t>
      </w:r>
    </w:p>
    <w:p>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能够为特定人群编制食谱</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并进行营养配餐。</w:t>
      </w:r>
    </w:p>
    <w:p>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能熟练查询食品标准</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法律法规等</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并能根据不同的检验对象和检验目的</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选择合适的检验方法。</w:t>
      </w:r>
    </w:p>
    <w:p>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能够正确理解</w:t>
      </w:r>
      <w:r>
        <w:rPr>
          <w:rFonts w:hint="eastAsia" w:ascii="Times New Roman" w:hAnsi="Times New Roman" w:eastAsia="仿宋_GB2312"/>
          <w:kern w:val="0"/>
          <w:sz w:val="32"/>
          <w:szCs w:val="32"/>
          <w:lang w:val="en-US" w:eastAsia="zh-CN"/>
        </w:rPr>
        <w:t>农产品</w:t>
      </w:r>
      <w:r>
        <w:rPr>
          <w:rFonts w:hint="eastAsia" w:ascii="Times New Roman" w:hAnsi="Times New Roman" w:eastAsia="仿宋_GB2312"/>
          <w:kern w:val="0"/>
          <w:sz w:val="32"/>
          <w:szCs w:val="32"/>
        </w:rPr>
        <w:t>检验标准</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规范完成</w:t>
      </w:r>
      <w:r>
        <w:rPr>
          <w:rFonts w:hint="eastAsia" w:ascii="Times New Roman" w:hAnsi="Times New Roman" w:eastAsia="仿宋_GB2312"/>
          <w:kern w:val="0"/>
          <w:sz w:val="32"/>
          <w:szCs w:val="32"/>
          <w:lang w:val="en-US" w:eastAsia="zh-CN"/>
        </w:rPr>
        <w:t>农产品</w:t>
      </w:r>
      <w:r>
        <w:rPr>
          <w:rFonts w:hint="eastAsia" w:ascii="Times New Roman" w:hAnsi="Times New Roman" w:eastAsia="仿宋_GB2312"/>
          <w:kern w:val="0"/>
          <w:sz w:val="32"/>
          <w:szCs w:val="32"/>
        </w:rPr>
        <w:t>检验工作</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能够正确配制试剂</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熟练使用主要检验仪器 。</w:t>
      </w:r>
    </w:p>
    <w:p>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能够正确处理检测数据</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正确表述分析结果</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并能对检验结果进行判断和分析</w:t>
      </w:r>
      <w:r>
        <w:rPr>
          <w:rFonts w:hint="eastAsia" w:ascii="Times New Roman" w:hAnsi="Times New Roman" w:eastAsia="仿宋_GB2312"/>
          <w:kern w:val="0"/>
          <w:sz w:val="32"/>
          <w:szCs w:val="32"/>
          <w:lang w:eastAsia="zh-CN"/>
        </w:rPr>
        <w:t>。</w:t>
      </w:r>
    </w:p>
    <w:p>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能够正确理解并执行检验检测实验室管理规范</w:t>
      </w:r>
      <w:r>
        <w:rPr>
          <w:rFonts w:hint="eastAsia" w:ascii="Times New Roman" w:hAnsi="Times New Roman" w:eastAsia="仿宋_GB2312"/>
          <w:kern w:val="0"/>
          <w:sz w:val="32"/>
          <w:szCs w:val="32"/>
          <w:lang w:eastAsia="zh-CN"/>
        </w:rPr>
        <w:t>。</w:t>
      </w:r>
    </w:p>
    <w:p>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650" w:lineRule="exact"/>
        <w:ind w:left="0" w:leftChars="0" w:firstLine="425" w:firstLineChars="0"/>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能够正确解读食品营养标签</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为产品设计营养标签</w:t>
      </w:r>
      <w:r>
        <w:rPr>
          <w:rFonts w:hint="eastAsia" w:ascii="Times New Roman" w:hAnsi="Times New Roman" w:eastAsia="仿宋_GB2312"/>
          <w:ker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110" w:beforeLines="35"/>
        <w:ind w:left="277" w:leftChars="0" w:hanging="277" w:hangingChars="132"/>
        <w:textAlignment w:val="baseline"/>
        <w:rPr>
          <w:rFonts w:hint="eastAsia" w:ascii="Times New Roman" w:hAnsi="Times New Roman"/>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黑体" w:cs="黑体"/>
          <w:spacing w:val="11"/>
          <w:position w:val="2"/>
          <w:sz w:val="32"/>
          <w:szCs w:val="32"/>
          <w:lang w:val="en-US" w:eastAsia="zh-CN"/>
        </w:rPr>
      </w:pPr>
      <w:r>
        <w:rPr>
          <w:rFonts w:hint="eastAsia" w:ascii="Times New Roman" w:hAnsi="Times New Roman" w:eastAsia="黑体" w:cs="黑体"/>
          <w:spacing w:val="11"/>
          <w:position w:val="2"/>
          <w:sz w:val="32"/>
          <w:szCs w:val="32"/>
          <w:lang w:val="en-US" w:eastAsia="zh-CN"/>
        </w:rPr>
        <w:t>七、课程设置及要求</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（一）中职阶段课程结构</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Times New Roman" w:hAnsi="Times New Roman" w:eastAsia="仿宋" w:cs="仿宋"/>
          <w:b/>
          <w:bCs/>
          <w:sz w:val="24"/>
          <w:szCs w:val="24"/>
          <w:lang w:val="en-US" w:eastAsia="zh-CN"/>
        </w:rPr>
      </w:pPr>
      <w:r>
        <w:rPr>
          <w:rFonts w:hint="eastAsia" w:ascii="Times New Roman" w:hAnsi="Times New Roman" w:eastAsia="仿宋" w:cs="仿宋"/>
          <w:b/>
          <w:bCs/>
          <w:sz w:val="24"/>
          <w:szCs w:val="24"/>
          <w:lang w:val="en-US" w:eastAsia="zh-CN"/>
        </w:rPr>
        <w:t>表1 中职阶段课程结构</w:t>
      </w:r>
    </w:p>
    <w:p>
      <w:pPr>
        <w:pStyle w:val="2"/>
        <w:rPr>
          <w:rFonts w:hint="eastAsia" w:ascii="Times New Roman" w:hAnsi="Times New Roman" w:eastAsia="仿宋" w:cs="仿宋"/>
          <w:b/>
          <w:bCs/>
          <w:sz w:val="24"/>
          <w:szCs w:val="24"/>
          <w:lang w:val="en-US" w:eastAsia="zh-CN"/>
        </w:rPr>
      </w:pPr>
    </w:p>
    <w:p>
      <w:pPr>
        <w:rPr>
          <w:rFonts w:hint="eastAsia" w:ascii="Times New Roman" w:hAnsi="Times New Roman"/>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1"/>
        <w:gridCol w:w="3134"/>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课程模块</w:t>
            </w:r>
          </w:p>
        </w:tc>
        <w:tc>
          <w:tcPr>
            <w:tcW w:w="313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课程名称</w:t>
            </w:r>
          </w:p>
        </w:tc>
        <w:tc>
          <w:tcPr>
            <w:tcW w:w="278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公共基础课</w:t>
            </w:r>
          </w:p>
        </w:tc>
        <w:tc>
          <w:tcPr>
            <w:tcW w:w="313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left"/>
              <w:textAlignment w:val="baseline"/>
              <w:rPr>
                <w:rFonts w:hint="default" w:ascii="Times New Roman" w:hAnsi="Times New Roman" w:eastAsia="仿宋" w:cs="仿宋"/>
                <w:sz w:val="32"/>
                <w:szCs w:val="32"/>
                <w:vertAlign w:val="baseline"/>
                <w:lang w:val="en-US" w:eastAsia="zh-CN"/>
              </w:rPr>
            </w:pPr>
            <w:r>
              <w:rPr>
                <w:rFonts w:hint="default" w:ascii="Times New Roman" w:hAnsi="Times New Roman" w:eastAsia="仿宋" w:cs="仿宋"/>
                <w:b w:val="0"/>
                <w:bCs w:val="0"/>
                <w:spacing w:val="8"/>
                <w:sz w:val="21"/>
                <w:szCs w:val="21"/>
                <w:lang w:val="en-US" w:eastAsia="zh-CN"/>
              </w:rPr>
              <w:t>思想品德、公民道德与法律、语文（普通话与应用文数学（实用数学）、英语、计算机应用基础、化学（基础化学）、</w:t>
            </w:r>
            <w:r>
              <w:rPr>
                <w:rFonts w:hint="eastAsia" w:ascii="Times New Roman" w:hAnsi="Times New Roman" w:eastAsia="仿宋" w:cs="仿宋"/>
                <w:b w:val="0"/>
                <w:bCs w:val="0"/>
                <w:spacing w:val="8"/>
                <w:sz w:val="21"/>
                <w:szCs w:val="21"/>
                <w:lang w:val="en-US" w:eastAsia="zh-CN"/>
              </w:rPr>
              <w:t>微</w:t>
            </w:r>
            <w:r>
              <w:rPr>
                <w:rFonts w:hint="default" w:ascii="Times New Roman" w:hAnsi="Times New Roman" w:eastAsia="仿宋" w:cs="仿宋"/>
                <w:b w:val="0"/>
                <w:bCs w:val="0"/>
                <w:spacing w:val="8"/>
                <w:sz w:val="21"/>
                <w:szCs w:val="21"/>
                <w:lang w:val="en-US" w:eastAsia="zh-CN"/>
              </w:rPr>
              <w:t>生物、体育与健康</w:t>
            </w:r>
          </w:p>
        </w:tc>
        <w:tc>
          <w:tcPr>
            <w:tcW w:w="27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仿宋" w:cs="仿宋"/>
                <w:b w:val="0"/>
                <w:bCs w:val="0"/>
                <w:snapToGrid w:val="0"/>
                <w:color w:val="000000"/>
                <w:spacing w:val="8"/>
                <w:kern w:val="0"/>
                <w:sz w:val="21"/>
                <w:szCs w:val="21"/>
                <w:lang w:val="en-US" w:eastAsia="zh-CN"/>
              </w:rPr>
            </w:pPr>
            <w:r>
              <w:rPr>
                <w:rFonts w:hint="eastAsia" w:ascii="Times New Roman" w:hAnsi="Times New Roman" w:eastAsia="仿宋" w:cs="仿宋"/>
                <w:b w:val="0"/>
                <w:bCs w:val="0"/>
                <w:spacing w:val="8"/>
                <w:sz w:val="21"/>
                <w:szCs w:val="21"/>
                <w:lang w:val="en-US" w:eastAsia="zh-CN"/>
              </w:rPr>
              <w:t>素质课程系统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专业核心课</w:t>
            </w:r>
          </w:p>
        </w:tc>
        <w:tc>
          <w:tcPr>
            <w:tcW w:w="313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left"/>
              <w:textAlignment w:val="baseline"/>
              <w:rPr>
                <w:rFonts w:hint="default" w:ascii="Times New Roman" w:hAnsi="Times New Roman" w:eastAsia="仿宋" w:cs="仿宋"/>
                <w:sz w:val="32"/>
                <w:szCs w:val="32"/>
                <w:vertAlign w:val="baseline"/>
                <w:lang w:val="en-US" w:eastAsia="zh-CN"/>
              </w:rPr>
            </w:pPr>
            <w:r>
              <w:rPr>
                <w:rFonts w:hint="default" w:ascii="Times New Roman" w:hAnsi="Times New Roman" w:eastAsia="仿宋" w:cs="仿宋"/>
                <w:b w:val="0"/>
                <w:bCs w:val="0"/>
                <w:spacing w:val="8"/>
                <w:sz w:val="21"/>
                <w:szCs w:val="21"/>
                <w:lang w:val="en-US" w:eastAsia="zh-CN"/>
              </w:rPr>
              <w:t>食品生物化学</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食品</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微生物</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食品营养</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食品工艺学</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食品化学</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食品分析</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与检测</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食品卫生与安全</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食品标准与法规</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畜产品加工技术</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烘焙食品加工技术</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酿造与果蔬加工</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食品贮藏与</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保鲜技术</w:t>
            </w:r>
          </w:p>
        </w:tc>
        <w:tc>
          <w:tcPr>
            <w:tcW w:w="27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仿宋" w:cs="仿宋"/>
                <w:b w:val="0"/>
                <w:bCs w:val="0"/>
                <w:snapToGrid w:val="0"/>
                <w:color w:val="000000"/>
                <w:spacing w:val="8"/>
                <w:kern w:val="0"/>
                <w:sz w:val="21"/>
                <w:szCs w:val="21"/>
                <w:lang w:val="en-US" w:eastAsia="zh-CN"/>
              </w:rPr>
            </w:pPr>
            <w:r>
              <w:rPr>
                <w:rFonts w:hint="eastAsia" w:ascii="Times New Roman" w:hAnsi="Times New Roman" w:eastAsia="仿宋" w:cs="仿宋"/>
                <w:b w:val="0"/>
                <w:bCs w:val="0"/>
                <w:spacing w:val="8"/>
                <w:sz w:val="21"/>
                <w:szCs w:val="21"/>
                <w:lang w:val="en-US" w:eastAsia="zh-CN"/>
              </w:rPr>
              <w:t>知识课程系统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专业拓展课</w:t>
            </w:r>
          </w:p>
        </w:tc>
        <w:tc>
          <w:tcPr>
            <w:tcW w:w="313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left"/>
              <w:textAlignment w:val="baseline"/>
              <w:rPr>
                <w:rFonts w:hint="default" w:ascii="Times New Roman" w:hAnsi="Times New Roman" w:eastAsia="仿宋" w:cs="仿宋"/>
                <w:sz w:val="32"/>
                <w:szCs w:val="32"/>
                <w:vertAlign w:val="baseline"/>
                <w:lang w:val="en-US" w:eastAsia="zh-CN"/>
              </w:rPr>
            </w:pPr>
            <w:r>
              <w:rPr>
                <w:rFonts w:hint="default" w:ascii="Times New Roman" w:hAnsi="Times New Roman" w:eastAsia="仿宋" w:cs="仿宋"/>
                <w:b w:val="0"/>
                <w:bCs w:val="0"/>
                <w:spacing w:val="8"/>
                <w:sz w:val="21"/>
                <w:szCs w:val="21"/>
                <w:lang w:val="en-US" w:eastAsia="zh-CN"/>
              </w:rPr>
              <w:t>时事政策教育</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礼仪</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安全教育</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软饮料学</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食品添加剂</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农产品营销学</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生物统计</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包装学</w:t>
            </w:r>
          </w:p>
        </w:tc>
        <w:tc>
          <w:tcPr>
            <w:tcW w:w="27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仿宋" w:cs="仿宋"/>
                <w:b w:val="0"/>
                <w:bCs w:val="0"/>
                <w:snapToGrid w:val="0"/>
                <w:color w:val="000000"/>
                <w:spacing w:val="8"/>
                <w:kern w:val="0"/>
                <w:sz w:val="21"/>
                <w:szCs w:val="21"/>
                <w:lang w:val="en-US" w:eastAsia="zh-CN"/>
              </w:rPr>
            </w:pPr>
            <w:r>
              <w:rPr>
                <w:rFonts w:hint="eastAsia" w:ascii="Times New Roman" w:hAnsi="Times New Roman" w:eastAsia="仿宋" w:cs="仿宋"/>
                <w:b w:val="0"/>
                <w:bCs w:val="0"/>
                <w:spacing w:val="8"/>
                <w:sz w:val="21"/>
                <w:szCs w:val="21"/>
                <w:lang w:val="en-US" w:eastAsia="zh-CN"/>
              </w:rPr>
              <w:t>能力课程系统</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rFonts w:hint="default" w:ascii="Times New Roman" w:hAnsi="Times New Roman" w:eastAsia="仿宋" w:cs="仿宋"/>
          <w:b w:val="0"/>
          <w:bCs w:val="0"/>
          <w:spacing w:val="8"/>
          <w:sz w:val="21"/>
          <w:szCs w:val="21"/>
          <w:lang w:val="en-US" w:eastAsia="zh-CN"/>
        </w:rPr>
      </w:pPr>
      <w:r>
        <w:rPr>
          <w:rFonts w:hint="eastAsia" w:ascii="Times New Roman" w:hAnsi="Times New Roman" w:eastAsia="仿宋" w:cs="仿宋"/>
          <w:b w:val="0"/>
          <w:bCs w:val="0"/>
          <w:spacing w:val="8"/>
          <w:sz w:val="21"/>
          <w:szCs w:val="21"/>
          <w:lang w:val="en-US" w:eastAsia="zh-CN"/>
        </w:rPr>
        <w:t>注：“*”表示中高职衔接课程。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仿宋" w:cs="仿宋"/>
          <w:b w:val="0"/>
          <w:bCs w:val="0"/>
          <w:spacing w:val="8"/>
          <w:sz w:val="21"/>
          <w:szCs w:val="21"/>
          <w:lang w:val="en-US" w:eastAsia="zh-CN"/>
        </w:rPr>
      </w:pPr>
      <w:r>
        <w:rPr>
          <w:rFonts w:hint="eastAsia" w:ascii="Times New Roman" w:hAnsi="Times New Roman" w:eastAsia="仿宋" w:cs="仿宋"/>
          <w:b w:val="0"/>
          <w:bCs w:val="0"/>
          <w:spacing w:val="8"/>
          <w:sz w:val="21"/>
          <w:szCs w:val="21"/>
          <w:lang w:val="en-US" w:eastAsia="zh-CN"/>
        </w:rPr>
        <w:t>（二）高职阶段课程结构</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Times New Roman" w:hAnsi="Times New Roman" w:eastAsia="仿宋" w:cs="仿宋"/>
          <w:b/>
          <w:bCs/>
          <w:sz w:val="24"/>
          <w:szCs w:val="24"/>
          <w:lang w:val="en-US" w:eastAsia="zh-CN"/>
        </w:rPr>
      </w:pPr>
      <w:r>
        <w:rPr>
          <w:rFonts w:hint="eastAsia" w:ascii="Times New Roman" w:hAnsi="Times New Roman" w:eastAsia="仿宋" w:cs="仿宋"/>
          <w:b/>
          <w:bCs/>
          <w:sz w:val="24"/>
          <w:szCs w:val="24"/>
          <w:lang w:val="en-US" w:eastAsia="zh-CN"/>
        </w:rPr>
        <w:t>表2 高职阶段课程结构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3117"/>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课程模块</w:t>
            </w:r>
          </w:p>
        </w:tc>
        <w:tc>
          <w:tcPr>
            <w:tcW w:w="311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课程名称</w:t>
            </w:r>
          </w:p>
        </w:tc>
        <w:tc>
          <w:tcPr>
            <w:tcW w:w="279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公共基础课</w:t>
            </w:r>
          </w:p>
        </w:tc>
        <w:tc>
          <w:tcPr>
            <w:tcW w:w="311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Times New Roman" w:hAnsi="Times New Roman" w:eastAsia="仿宋_GB2312" w:cs="仿宋"/>
                <w:sz w:val="32"/>
                <w:szCs w:val="32"/>
                <w:vertAlign w:val="baseline"/>
                <w:lang w:val="en-US" w:eastAsia="zh-CN"/>
              </w:rPr>
            </w:pPr>
            <w:r>
              <w:rPr>
                <w:rFonts w:hint="eastAsia" w:ascii="Times New Roman" w:hAnsi="Times New Roman" w:eastAsia="仿宋" w:cs="仿宋"/>
                <w:b w:val="0"/>
                <w:bCs w:val="0"/>
                <w:spacing w:val="8"/>
                <w:sz w:val="21"/>
                <w:szCs w:val="21"/>
                <w:lang w:val="en-US" w:eastAsia="zh-CN"/>
              </w:rPr>
              <w:t>体育与健康、高等数学、高职英语、思想道德与法治、毛泽东思想和中国特色社会主义理论体系概论、形势与政策、</w:t>
            </w:r>
            <w:r>
              <w:rPr>
                <w:rFonts w:hint="default" w:ascii="Times New Roman" w:hAnsi="Times New Roman" w:eastAsia="仿宋" w:cs="仿宋"/>
                <w:b w:val="0"/>
                <w:bCs w:val="0"/>
                <w:spacing w:val="8"/>
                <w:sz w:val="21"/>
                <w:szCs w:val="21"/>
                <w:lang w:val="en-US" w:eastAsia="zh-CN"/>
              </w:rPr>
              <w:t>心理与健康教育</w:t>
            </w:r>
            <w:r>
              <w:rPr>
                <w:rFonts w:hint="eastAsia" w:ascii="Times New Roman" w:hAnsi="Times New Roman" w:eastAsia="仿宋" w:cs="仿宋"/>
                <w:b w:val="0"/>
                <w:bCs w:val="0"/>
                <w:spacing w:val="8"/>
                <w:sz w:val="21"/>
                <w:szCs w:val="21"/>
                <w:lang w:val="en-US" w:eastAsia="zh-CN"/>
              </w:rPr>
              <w:t>、劳动教育</w:t>
            </w:r>
          </w:p>
        </w:tc>
        <w:tc>
          <w:tcPr>
            <w:tcW w:w="279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仿宋" w:cs="仿宋"/>
                <w:b w:val="0"/>
                <w:bCs w:val="0"/>
                <w:spacing w:val="8"/>
                <w:sz w:val="21"/>
                <w:szCs w:val="21"/>
                <w:lang w:val="en-US" w:eastAsia="zh-CN"/>
              </w:rPr>
            </w:pPr>
            <w:r>
              <w:rPr>
                <w:rFonts w:hint="eastAsia" w:ascii="Times New Roman" w:hAnsi="Times New Roman" w:eastAsia="仿宋" w:cs="仿宋"/>
                <w:b w:val="0"/>
                <w:bCs w:val="0"/>
                <w:spacing w:val="8"/>
                <w:sz w:val="21"/>
                <w:szCs w:val="21"/>
                <w:lang w:val="en-US" w:eastAsia="zh-CN"/>
              </w:rPr>
              <w:t>素质课程系统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专业核心课</w:t>
            </w:r>
          </w:p>
        </w:tc>
        <w:tc>
          <w:tcPr>
            <w:tcW w:w="311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default" w:ascii="Times New Roman" w:hAnsi="Times New Roman" w:eastAsia="仿宋" w:cs="仿宋"/>
                <w:sz w:val="32"/>
                <w:szCs w:val="32"/>
                <w:vertAlign w:val="baseline"/>
                <w:lang w:val="en-US" w:eastAsia="zh-CN"/>
              </w:rPr>
            </w:pPr>
            <w:r>
              <w:rPr>
                <w:rFonts w:hint="eastAsia" w:ascii="Times New Roman" w:hAnsi="Times New Roman" w:eastAsia="仿宋" w:cs="仿宋"/>
                <w:b w:val="0"/>
                <w:bCs w:val="0"/>
                <w:spacing w:val="8"/>
                <w:sz w:val="21"/>
                <w:szCs w:val="21"/>
                <w:lang w:val="en-US" w:eastAsia="zh-CN"/>
              </w:rPr>
              <w:t>*食品应用化学、食品原料学、</w:t>
            </w:r>
            <w:r>
              <w:rPr>
                <w:rFonts w:hint="default" w:ascii="Times New Roman" w:hAnsi="Times New Roman" w:eastAsia="仿宋" w:cs="仿宋"/>
                <w:b w:val="0"/>
                <w:bCs w:val="0"/>
                <w:spacing w:val="8"/>
                <w:sz w:val="21"/>
                <w:szCs w:val="21"/>
                <w:lang w:val="en-US" w:eastAsia="zh-CN"/>
              </w:rPr>
              <w:t>农产品检测</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粮油食品加工与检测</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畜产品加工工艺学</w:t>
            </w:r>
            <w:r>
              <w:rPr>
                <w:rFonts w:hint="eastAsia" w:ascii="Times New Roman" w:hAnsi="Times New Roman" w:eastAsia="仿宋" w:cs="仿宋"/>
                <w:b w:val="0"/>
                <w:bCs w:val="0"/>
                <w:spacing w:val="8"/>
                <w:sz w:val="21"/>
                <w:szCs w:val="21"/>
                <w:lang w:val="en-US" w:eastAsia="zh-CN"/>
              </w:rPr>
              <w:t>、*食品</w:t>
            </w:r>
            <w:r>
              <w:rPr>
                <w:rFonts w:hint="default" w:ascii="Times New Roman" w:hAnsi="Times New Roman" w:eastAsia="仿宋" w:cs="仿宋"/>
                <w:b w:val="0"/>
                <w:bCs w:val="0"/>
                <w:spacing w:val="8"/>
                <w:sz w:val="21"/>
                <w:szCs w:val="21"/>
                <w:lang w:val="en-US" w:eastAsia="zh-CN"/>
              </w:rPr>
              <w:t>微生物</w:t>
            </w:r>
          </w:p>
        </w:tc>
        <w:tc>
          <w:tcPr>
            <w:tcW w:w="279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仿宋" w:cs="仿宋"/>
                <w:b w:val="0"/>
                <w:bCs w:val="0"/>
                <w:spacing w:val="8"/>
                <w:sz w:val="21"/>
                <w:szCs w:val="21"/>
                <w:lang w:val="en-US" w:eastAsia="zh-CN"/>
              </w:rPr>
            </w:pPr>
            <w:r>
              <w:rPr>
                <w:rFonts w:hint="eastAsia" w:ascii="Times New Roman" w:hAnsi="Times New Roman" w:eastAsia="仿宋" w:cs="仿宋"/>
                <w:b w:val="0"/>
                <w:bCs w:val="0"/>
                <w:spacing w:val="8"/>
                <w:sz w:val="21"/>
                <w:szCs w:val="21"/>
                <w:lang w:val="en-US" w:eastAsia="zh-CN"/>
              </w:rPr>
              <w:t>知识课程系统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21"/>
                <w:szCs w:val="21"/>
                <w:lang w:val="en-US" w:eastAsia="zh-CN"/>
              </w:rPr>
            </w:pPr>
            <w:r>
              <w:rPr>
                <w:rFonts w:hint="eastAsia" w:ascii="Times New Roman" w:hAnsi="Times New Roman" w:eastAsia="仿宋" w:cs="仿宋"/>
                <w:b/>
                <w:bCs/>
                <w:spacing w:val="8"/>
                <w:sz w:val="21"/>
                <w:szCs w:val="21"/>
                <w:lang w:val="en-US" w:eastAsia="zh-CN"/>
              </w:rPr>
              <w:t>专业拓展课</w:t>
            </w:r>
          </w:p>
        </w:tc>
        <w:tc>
          <w:tcPr>
            <w:tcW w:w="311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default" w:ascii="Times New Roman" w:hAnsi="Times New Roman" w:eastAsia="仿宋" w:cs="仿宋"/>
                <w:sz w:val="32"/>
                <w:szCs w:val="32"/>
                <w:vertAlign w:val="baseline"/>
                <w:lang w:val="en-US" w:eastAsia="zh-CN"/>
              </w:rPr>
            </w:pPr>
            <w:r>
              <w:rPr>
                <w:rFonts w:hint="default" w:ascii="Times New Roman" w:hAnsi="Times New Roman" w:eastAsia="仿宋" w:cs="仿宋"/>
                <w:b w:val="0"/>
                <w:bCs w:val="0"/>
                <w:spacing w:val="8"/>
                <w:sz w:val="21"/>
                <w:szCs w:val="21"/>
                <w:lang w:val="en-US" w:eastAsia="zh-CN"/>
              </w:rPr>
              <w:t>中华优秀传统文化</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美育教育</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安全教育</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四史教育</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应用文写作</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创新创业教育</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职业发展与就业指导</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*畜产品营养与检测</w:t>
            </w:r>
            <w:r>
              <w:rPr>
                <w:rFonts w:hint="eastAsia" w:ascii="Times New Roman" w:hAnsi="Times New Roman" w:eastAsia="仿宋" w:cs="仿宋"/>
                <w:b w:val="0"/>
                <w:bCs w:val="0"/>
                <w:spacing w:val="8"/>
                <w:sz w:val="21"/>
                <w:szCs w:val="21"/>
                <w:lang w:val="en-US" w:eastAsia="zh-CN"/>
              </w:rPr>
              <w:t>、</w:t>
            </w:r>
            <w:r>
              <w:rPr>
                <w:rFonts w:hint="default" w:ascii="Times New Roman" w:hAnsi="Times New Roman" w:eastAsia="仿宋" w:cs="仿宋"/>
                <w:b w:val="0"/>
                <w:bCs w:val="0"/>
                <w:spacing w:val="8"/>
                <w:sz w:val="21"/>
                <w:szCs w:val="21"/>
                <w:lang w:val="en-US" w:eastAsia="zh-CN"/>
              </w:rPr>
              <w:t>食品与生物试验设计与数据分析</w:t>
            </w:r>
          </w:p>
        </w:tc>
        <w:tc>
          <w:tcPr>
            <w:tcW w:w="279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default" w:ascii="Times New Roman" w:hAnsi="Times New Roman" w:eastAsia="仿宋" w:cs="仿宋"/>
                <w:b w:val="0"/>
                <w:bCs w:val="0"/>
                <w:spacing w:val="8"/>
                <w:sz w:val="21"/>
                <w:szCs w:val="21"/>
                <w:lang w:val="en-US" w:eastAsia="zh-CN"/>
              </w:rPr>
            </w:pPr>
            <w:r>
              <w:rPr>
                <w:rFonts w:hint="eastAsia" w:ascii="Times New Roman" w:hAnsi="Times New Roman" w:eastAsia="仿宋" w:cs="仿宋"/>
                <w:b w:val="0"/>
                <w:bCs w:val="0"/>
                <w:spacing w:val="8"/>
                <w:sz w:val="21"/>
                <w:szCs w:val="21"/>
                <w:lang w:val="en-US" w:eastAsia="zh-CN"/>
              </w:rPr>
              <w:t>能力课程系统</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rFonts w:hint="default" w:ascii="Times New Roman" w:hAnsi="Times New Roman" w:eastAsia="仿宋" w:cs="仿宋"/>
          <w:b w:val="0"/>
          <w:bCs w:val="0"/>
          <w:spacing w:val="8"/>
          <w:sz w:val="21"/>
          <w:szCs w:val="21"/>
          <w:lang w:val="en-US" w:eastAsia="zh-CN"/>
        </w:rPr>
      </w:pPr>
      <w:r>
        <w:rPr>
          <w:rFonts w:hint="eastAsia" w:ascii="Times New Roman" w:hAnsi="Times New Roman" w:eastAsia="仿宋" w:cs="仿宋"/>
          <w:b w:val="0"/>
          <w:bCs w:val="0"/>
          <w:spacing w:val="8"/>
          <w:sz w:val="21"/>
          <w:szCs w:val="21"/>
          <w:lang w:val="en-US" w:eastAsia="zh-CN"/>
        </w:rPr>
        <w:t>注：“*”表示中高职衔接课程。</w:t>
      </w:r>
    </w:p>
    <w:p>
      <w:pPr>
        <w:bidi w:val="0"/>
        <w:jc w:val="left"/>
        <w:rPr>
          <w:rFonts w:hint="eastAsia" w:ascii="Times New Roman" w:hAnsi="Times New Roman" w:eastAsia="黑体" w:cs="黑体"/>
          <w:sz w:val="32"/>
          <w:szCs w:val="32"/>
          <w:lang w:val="en-US" w:eastAsia="zh-CN"/>
        </w:rPr>
      </w:pPr>
    </w:p>
    <w:p>
      <w:pPr>
        <w:bidi w:val="0"/>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八、课程内容及要求</w:t>
      </w:r>
    </w:p>
    <w:p>
      <w:pPr>
        <w:keepNext w:val="0"/>
        <w:keepLines w:val="0"/>
        <w:pageBreakBefore w:val="0"/>
        <w:widowControl/>
        <w:kinsoku w:val="0"/>
        <w:wordWrap/>
        <w:overflowPunct/>
        <w:topLinePunct w:val="0"/>
        <w:autoSpaceDE w:val="0"/>
        <w:autoSpaceDN w:val="0"/>
        <w:bidi w:val="0"/>
        <w:adjustRightInd w:val="0"/>
        <w:snapToGrid w:val="0"/>
        <w:spacing w:line="640" w:lineRule="exact"/>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（一）中职阶段课程内容及要求</w:t>
      </w:r>
    </w:p>
    <w:p>
      <w:pPr>
        <w:keepNext w:val="0"/>
        <w:keepLines w:val="0"/>
        <w:pageBreakBefore w:val="0"/>
        <w:widowControl/>
        <w:kinsoku w:val="0"/>
        <w:wordWrap/>
        <w:overflowPunct/>
        <w:topLinePunct w:val="0"/>
        <w:autoSpaceDE w:val="0"/>
        <w:autoSpaceDN w:val="0"/>
        <w:bidi w:val="0"/>
        <w:adjustRightInd w:val="0"/>
        <w:snapToGrid w:val="0"/>
        <w:spacing w:line="640" w:lineRule="exact"/>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1.公共基础课程</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Times New Roman" w:hAnsi="Times New Roman" w:eastAsia="仿宋" w:cs="仿宋"/>
          <w:b/>
          <w:bCs/>
          <w:sz w:val="24"/>
          <w:szCs w:val="24"/>
          <w:lang w:val="en-US" w:eastAsia="zh-CN"/>
        </w:rPr>
      </w:pPr>
      <w:r>
        <w:rPr>
          <w:rFonts w:hint="eastAsia" w:ascii="Times New Roman" w:hAnsi="Times New Roman" w:eastAsia="仿宋" w:cs="仿宋"/>
          <w:b/>
          <w:bCs/>
          <w:sz w:val="24"/>
          <w:szCs w:val="24"/>
          <w:lang w:val="en-US" w:eastAsia="zh-CN"/>
        </w:rPr>
        <w:t>表3 中职阶段公共基础课程</w:t>
      </w:r>
    </w:p>
    <w:tbl>
      <w:tblPr>
        <w:tblStyle w:val="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238"/>
        <w:gridCol w:w="607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序号</w:t>
            </w:r>
          </w:p>
        </w:tc>
        <w:tc>
          <w:tcPr>
            <w:tcW w:w="1238"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课程名称</w:t>
            </w:r>
          </w:p>
        </w:tc>
        <w:tc>
          <w:tcPr>
            <w:tcW w:w="607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主要教学内容积极要求</w:t>
            </w:r>
          </w:p>
        </w:tc>
        <w:tc>
          <w:tcPr>
            <w:tcW w:w="107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1</w:t>
            </w:r>
          </w:p>
        </w:tc>
        <w:tc>
          <w:tcPr>
            <w:tcW w:w="1238"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pacing w:val="8"/>
                <w:sz w:val="18"/>
                <w:szCs w:val="18"/>
                <w:lang w:val="en-US" w:eastAsia="zh-CN"/>
              </w:rPr>
            </w:pPr>
            <w:r>
              <w:rPr>
                <w:rFonts w:hint="default" w:ascii="Times New Roman" w:hAnsi="Times New Roman" w:eastAsia="仿宋" w:cs="仿宋"/>
                <w:b w:val="0"/>
                <w:bCs w:val="0"/>
                <w:spacing w:val="8"/>
                <w:sz w:val="18"/>
                <w:szCs w:val="18"/>
                <w:lang w:val="en-US" w:eastAsia="zh-CN"/>
              </w:rPr>
              <w:t>中国特色</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sz w:val="18"/>
                <w:szCs w:val="18"/>
                <w:vertAlign w:val="baseline"/>
                <w:lang w:val="en-US" w:eastAsia="zh-CN"/>
              </w:rPr>
            </w:pPr>
            <w:r>
              <w:rPr>
                <w:rFonts w:hint="default" w:ascii="Times New Roman" w:hAnsi="Times New Roman" w:eastAsia="仿宋" w:cs="仿宋"/>
                <w:b w:val="0"/>
                <w:bCs w:val="0"/>
                <w:spacing w:val="8"/>
                <w:sz w:val="18"/>
                <w:szCs w:val="18"/>
                <w:lang w:val="en-US" w:eastAsia="zh-CN"/>
              </w:rPr>
              <w:t>社会主义</w:t>
            </w:r>
          </w:p>
        </w:tc>
        <w:tc>
          <w:tcPr>
            <w:tcW w:w="6075" w:type="dxa"/>
          </w:tcPr>
          <w:p>
            <w:pPr>
              <w:keepNext w:val="0"/>
              <w:keepLines w:val="0"/>
              <w:widowControl w:val="0"/>
              <w:suppressLineNumbers w:val="0"/>
              <w:bidi w:val="0"/>
              <w:spacing w:before="0" w:beforeAutospacing="0" w:after="0" w:afterAutospacing="0" w:line="240" w:lineRule="auto"/>
              <w:ind w:left="0" w:right="0"/>
              <w:jc w:val="left"/>
              <w:rPr>
                <w:rFonts w:hint="default" w:ascii="Times New Roman" w:hAnsi="Times New Roman" w:eastAsia="仿宋" w:cs="仿宋"/>
                <w:b w:val="0"/>
                <w:bCs w:val="0"/>
                <w:spacing w:val="8"/>
                <w:sz w:val="18"/>
                <w:szCs w:val="18"/>
                <w:lang w:val="en-US" w:eastAsia="zh-CN"/>
              </w:rPr>
            </w:pPr>
            <w:r>
              <w:rPr>
                <w:rFonts w:hint="default" w:ascii="Times New Roman" w:hAnsi="Times New Roman" w:eastAsia="仿宋" w:cs="仿宋"/>
                <w:b w:val="0"/>
                <w:bCs w:val="0"/>
                <w:spacing w:val="8"/>
                <w:sz w:val="18"/>
                <w:szCs w:val="18"/>
                <w:lang w:val="en-US" w:eastAsia="zh-CN"/>
              </w:rPr>
              <w:t>1.中国特色社会主义的创立、发展和完善</w:t>
            </w:r>
          </w:p>
          <w:p>
            <w:pPr>
              <w:keepNext w:val="0"/>
              <w:keepLines w:val="0"/>
              <w:widowControl w:val="0"/>
              <w:suppressLineNumbers w:val="0"/>
              <w:bidi w:val="0"/>
              <w:spacing w:before="0" w:beforeAutospacing="0" w:after="0" w:afterAutospacing="0" w:line="240" w:lineRule="auto"/>
              <w:ind w:left="0" w:right="0"/>
              <w:jc w:val="left"/>
              <w:rPr>
                <w:rFonts w:hint="default" w:ascii="Times New Roman" w:hAnsi="Times New Roman" w:eastAsia="仿宋" w:cs="仿宋"/>
                <w:b w:val="0"/>
                <w:bCs w:val="0"/>
                <w:spacing w:val="8"/>
                <w:sz w:val="18"/>
                <w:szCs w:val="18"/>
                <w:lang w:val="en-US" w:eastAsia="zh-CN"/>
              </w:rPr>
            </w:pPr>
            <w:r>
              <w:rPr>
                <w:rFonts w:hint="default" w:ascii="Times New Roman" w:hAnsi="Times New Roman" w:eastAsia="仿宋" w:cs="仿宋"/>
                <w:b w:val="0"/>
                <w:bCs w:val="0"/>
                <w:spacing w:val="8"/>
                <w:sz w:val="18"/>
                <w:szCs w:val="18"/>
                <w:lang w:val="en-US" w:eastAsia="zh-CN"/>
              </w:rPr>
              <w:t>2.中国特色社会主义经济</w:t>
            </w:r>
          </w:p>
          <w:p>
            <w:pPr>
              <w:keepNext w:val="0"/>
              <w:keepLines w:val="0"/>
              <w:widowControl w:val="0"/>
              <w:suppressLineNumbers w:val="0"/>
              <w:bidi w:val="0"/>
              <w:spacing w:before="0" w:beforeAutospacing="0" w:after="0" w:afterAutospacing="0" w:line="240" w:lineRule="auto"/>
              <w:ind w:left="0" w:right="0"/>
              <w:jc w:val="left"/>
              <w:rPr>
                <w:rFonts w:hint="default" w:ascii="Times New Roman" w:hAnsi="Times New Roman" w:eastAsia="仿宋" w:cs="仿宋"/>
                <w:b w:val="0"/>
                <w:bCs w:val="0"/>
                <w:spacing w:val="8"/>
                <w:sz w:val="18"/>
                <w:szCs w:val="18"/>
                <w:lang w:val="en-US" w:eastAsia="zh-CN"/>
              </w:rPr>
            </w:pPr>
            <w:r>
              <w:rPr>
                <w:rFonts w:hint="default" w:ascii="Times New Roman" w:hAnsi="Times New Roman" w:eastAsia="仿宋" w:cs="仿宋"/>
                <w:b w:val="0"/>
                <w:bCs w:val="0"/>
                <w:spacing w:val="8"/>
                <w:sz w:val="18"/>
                <w:szCs w:val="18"/>
                <w:lang w:val="en-US" w:eastAsia="zh-CN"/>
              </w:rPr>
              <w:t>3.中国特色社会主义政治</w:t>
            </w:r>
          </w:p>
          <w:p>
            <w:pPr>
              <w:keepNext w:val="0"/>
              <w:keepLines w:val="0"/>
              <w:widowControl w:val="0"/>
              <w:suppressLineNumbers w:val="0"/>
              <w:bidi w:val="0"/>
              <w:spacing w:before="0" w:beforeAutospacing="0" w:after="0" w:afterAutospacing="0" w:line="240" w:lineRule="auto"/>
              <w:ind w:left="0" w:right="0"/>
              <w:jc w:val="left"/>
              <w:rPr>
                <w:rFonts w:hint="default" w:ascii="Times New Roman" w:hAnsi="Times New Roman" w:eastAsia="仿宋" w:cs="仿宋"/>
                <w:b w:val="0"/>
                <w:bCs w:val="0"/>
                <w:spacing w:val="8"/>
                <w:sz w:val="18"/>
                <w:szCs w:val="18"/>
                <w:lang w:val="en-US" w:eastAsia="zh-CN"/>
              </w:rPr>
            </w:pPr>
            <w:r>
              <w:rPr>
                <w:rFonts w:hint="default" w:ascii="Times New Roman" w:hAnsi="Times New Roman" w:eastAsia="仿宋" w:cs="仿宋"/>
                <w:b w:val="0"/>
                <w:bCs w:val="0"/>
                <w:spacing w:val="8"/>
                <w:sz w:val="18"/>
                <w:szCs w:val="18"/>
                <w:lang w:val="en-US" w:eastAsia="zh-CN"/>
              </w:rPr>
              <w:t>4.中国特色社会主义文化</w:t>
            </w:r>
          </w:p>
          <w:p>
            <w:pPr>
              <w:keepNext w:val="0"/>
              <w:keepLines w:val="0"/>
              <w:widowControl w:val="0"/>
              <w:suppressLineNumbers w:val="0"/>
              <w:bidi w:val="0"/>
              <w:spacing w:before="0" w:beforeAutospacing="0" w:after="0" w:afterAutospacing="0" w:line="240" w:lineRule="auto"/>
              <w:ind w:left="0" w:right="0"/>
              <w:jc w:val="left"/>
              <w:rPr>
                <w:rFonts w:hint="default" w:ascii="Times New Roman" w:hAnsi="Times New Roman" w:eastAsia="仿宋" w:cs="仿宋"/>
                <w:b w:val="0"/>
                <w:bCs w:val="0"/>
                <w:spacing w:val="8"/>
                <w:sz w:val="18"/>
                <w:szCs w:val="18"/>
                <w:lang w:val="en-US" w:eastAsia="zh-CN"/>
              </w:rPr>
            </w:pPr>
            <w:r>
              <w:rPr>
                <w:rFonts w:hint="default" w:ascii="Times New Roman" w:hAnsi="Times New Roman" w:eastAsia="仿宋" w:cs="仿宋"/>
                <w:b w:val="0"/>
                <w:bCs w:val="0"/>
                <w:spacing w:val="8"/>
                <w:sz w:val="18"/>
                <w:szCs w:val="18"/>
                <w:lang w:val="en-US" w:eastAsia="zh-CN"/>
              </w:rPr>
              <w:t>5.中国特色社会主义社会建设与生态文明建设</w:t>
            </w:r>
          </w:p>
          <w:p>
            <w:pPr>
              <w:keepNext w:val="0"/>
              <w:keepLines w:val="0"/>
              <w:widowControl w:val="0"/>
              <w:suppressLineNumbers w:val="0"/>
              <w:bidi w:val="0"/>
              <w:spacing w:before="0" w:beforeAutospacing="0" w:after="0" w:afterAutospacing="0" w:line="240" w:lineRule="auto"/>
              <w:ind w:left="0" w:right="0"/>
              <w:jc w:val="left"/>
              <w:rPr>
                <w:rFonts w:hint="default" w:ascii="Times New Roman" w:hAnsi="Times New Roman"/>
                <w:sz w:val="18"/>
                <w:szCs w:val="18"/>
                <w:vertAlign w:val="baseline"/>
                <w:lang w:val="en-US" w:eastAsia="zh-CN"/>
              </w:rPr>
            </w:pPr>
            <w:r>
              <w:rPr>
                <w:rFonts w:hint="default" w:ascii="Times New Roman" w:hAnsi="Times New Roman" w:eastAsia="仿宋" w:cs="仿宋"/>
                <w:b w:val="0"/>
                <w:bCs w:val="0"/>
                <w:spacing w:val="8"/>
                <w:sz w:val="18"/>
                <w:szCs w:val="18"/>
                <w:lang w:val="en-US" w:eastAsia="zh-CN"/>
              </w:rPr>
              <w:t>6.踏上新征程 共圆中国梦</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2</w:t>
            </w:r>
          </w:p>
        </w:tc>
        <w:tc>
          <w:tcPr>
            <w:tcW w:w="1238" w:type="dxa"/>
            <w:vAlign w:val="center"/>
          </w:tcPr>
          <w:p>
            <w:pPr>
              <w:pStyle w:val="10"/>
              <w:keepNext w:val="0"/>
              <w:keepLines w:val="0"/>
              <w:widowControl/>
              <w:suppressLineNumbers w:val="0"/>
              <w:autoSpaceDE w:val="0"/>
              <w:autoSpaceDN/>
              <w:spacing w:before="0" w:beforeLines="0" w:beforeAutospacing="0" w:after="0" w:afterLines="0" w:afterAutospacing="0" w:line="360" w:lineRule="exact"/>
              <w:ind w:left="0" w:leftChars="0" w:right="0" w:rightChars="0"/>
              <w:jc w:val="center"/>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心理健康</w:t>
            </w:r>
          </w:p>
          <w:p>
            <w:pPr>
              <w:pStyle w:val="10"/>
              <w:keepNext w:val="0"/>
              <w:keepLines w:val="0"/>
              <w:widowControl/>
              <w:suppressLineNumbers w:val="0"/>
              <w:autoSpaceDE w:val="0"/>
              <w:autoSpaceDN/>
              <w:spacing w:before="0" w:beforeLines="0" w:beforeAutospacing="0" w:after="0" w:afterLines="0" w:afterAutospacing="0" w:line="360" w:lineRule="exact"/>
              <w:ind w:left="0" w:leftChars="0" w:right="0" w:rightChars="0"/>
              <w:jc w:val="center"/>
              <w:rPr>
                <w:rFonts w:hint="default"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与职业生涯</w:t>
            </w:r>
          </w:p>
        </w:tc>
        <w:tc>
          <w:tcPr>
            <w:tcW w:w="6075" w:type="dxa"/>
          </w:tcPr>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sz w:val="18"/>
                <w:szCs w:val="18"/>
                <w:vertAlign w:val="baseline"/>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时代导航 生涯筑梦；认识自我 健康成长；立足专业 谋划发展；和谐交往 快乐生活；学会学习 终身受益；规划生涯 放飞理想</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3</w:t>
            </w:r>
          </w:p>
        </w:tc>
        <w:tc>
          <w:tcPr>
            <w:tcW w:w="1238" w:type="dxa"/>
            <w:vAlign w:val="center"/>
          </w:tcPr>
          <w:p>
            <w:pPr>
              <w:pStyle w:val="10"/>
              <w:keepNext w:val="0"/>
              <w:keepLines w:val="0"/>
              <w:widowControl/>
              <w:suppressLineNumbers w:val="0"/>
              <w:autoSpaceDE w:val="0"/>
              <w:autoSpaceDN/>
              <w:spacing w:before="0" w:beforeLines="0" w:beforeAutospacing="0" w:after="0" w:afterLines="0" w:afterAutospacing="0" w:line="360" w:lineRule="exact"/>
              <w:ind w:left="0" w:leftChars="0" w:right="0" w:rightChars="0"/>
              <w:jc w:val="center"/>
              <w:rPr>
                <w:rFonts w:hint="default"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哲学与人生</w:t>
            </w:r>
          </w:p>
        </w:tc>
        <w:tc>
          <w:tcPr>
            <w:tcW w:w="6075" w:type="dxa"/>
          </w:tcPr>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1.立足客观实际，树立人生理想</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2.辩证看问题，走好人生路</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3.实践出真知，创新增才干</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default" w:ascii="Times New Roman" w:hAnsi="Times New Roman"/>
                <w:sz w:val="18"/>
                <w:szCs w:val="18"/>
                <w:vertAlign w:val="baseline"/>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4.坚持唯物史观，在奉献中实现人生价值</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4</w:t>
            </w:r>
          </w:p>
        </w:tc>
        <w:tc>
          <w:tcPr>
            <w:tcW w:w="1238" w:type="dxa"/>
            <w:vAlign w:val="center"/>
          </w:tcPr>
          <w:p>
            <w:pPr>
              <w:pStyle w:val="5"/>
              <w:keepNext w:val="0"/>
              <w:keepLines w:val="0"/>
              <w:widowControl/>
              <w:suppressLineNumbers w:val="0"/>
              <w:autoSpaceDE w:val="0"/>
              <w:autoSpaceDN/>
              <w:spacing w:before="0" w:beforeLines="0" w:beforeAutospacing="0" w:after="0" w:afterLines="0" w:afterAutospacing="0" w:line="360" w:lineRule="exact"/>
              <w:ind w:left="0" w:right="0"/>
              <w:jc w:val="center"/>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职业道德</w:t>
            </w:r>
          </w:p>
          <w:p>
            <w:pPr>
              <w:pStyle w:val="5"/>
              <w:keepNext w:val="0"/>
              <w:keepLines w:val="0"/>
              <w:widowControl/>
              <w:suppressLineNumbers w:val="0"/>
              <w:autoSpaceDE w:val="0"/>
              <w:autoSpaceDN/>
              <w:spacing w:before="0" w:beforeLines="0" w:beforeAutospacing="0" w:after="0" w:afterLines="0" w:afterAutospacing="0" w:line="360" w:lineRule="exact"/>
              <w:ind w:left="0" w:right="0"/>
              <w:jc w:val="center"/>
              <w:rPr>
                <w:rFonts w:hint="default"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与法治</w:t>
            </w:r>
          </w:p>
        </w:tc>
        <w:tc>
          <w:tcPr>
            <w:tcW w:w="6075" w:type="dxa"/>
          </w:tcPr>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default" w:ascii="Times New Roman" w:hAnsi="Times New Roman"/>
                <w:sz w:val="18"/>
                <w:szCs w:val="18"/>
                <w:vertAlign w:val="baseline"/>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感悟道德力量、践行职业道德基本规范、提升职业道德境界、坚持全面依法治国、维护宪法尊严、遵循法律规范</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5</w:t>
            </w:r>
          </w:p>
        </w:tc>
        <w:tc>
          <w:tcPr>
            <w:tcW w:w="1238" w:type="dxa"/>
            <w:vAlign w:val="center"/>
          </w:tcPr>
          <w:p>
            <w:pPr>
              <w:pStyle w:val="5"/>
              <w:keepNext w:val="0"/>
              <w:keepLines w:val="0"/>
              <w:widowControl/>
              <w:suppressLineNumbers w:val="0"/>
              <w:autoSpaceDE w:val="0"/>
              <w:autoSpaceDN/>
              <w:spacing w:before="0" w:beforeLines="0" w:beforeAutospacing="0" w:after="0" w:afterLines="0" w:afterAutospacing="0" w:line="360" w:lineRule="exact"/>
              <w:ind w:left="0" w:leftChars="0" w:right="0" w:rightChars="0"/>
              <w:jc w:val="center"/>
              <w:rPr>
                <w:rFonts w:hint="default"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历史</w:t>
            </w:r>
          </w:p>
        </w:tc>
        <w:tc>
          <w:tcPr>
            <w:tcW w:w="6075" w:type="dxa"/>
          </w:tcPr>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基础模块：是学生必修的基础性内容，包括“中国历史”和“世界历史”。“中国历史”内容包括中国古代史、中国近代史和中国现代史；“世界历史”内容包括世界古代史、世界近代史和世界现代史。</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default" w:ascii="Times New Roman" w:hAnsi="Times New Roman"/>
                <w:sz w:val="18"/>
                <w:szCs w:val="18"/>
                <w:vertAlign w:val="baseline"/>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拓展模块：《职业教育与社会发展》、《历史上的著名工匠》</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6</w:t>
            </w:r>
          </w:p>
        </w:tc>
        <w:tc>
          <w:tcPr>
            <w:tcW w:w="1238"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语文</w:t>
            </w:r>
          </w:p>
        </w:tc>
        <w:tc>
          <w:tcPr>
            <w:tcW w:w="6075"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1.阅读与欣赏：正确认读并书写3500个常用汉字。能用普通话朗读课文；学习精读、略读、浏览等阅读方式及不同的阅读方法；阅读、理解、欣赏各类文本、作品，养成良好的阅读习惯。</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2.口语交际：进一步学习用普通话交流。学会倾听和述说，学习介绍、交谈、复述、演讲、即席发言、采访、讨论等口语交际的方法和技能。</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3.写作： 学习根据表达和交际需要写作，片段和篇章写作，记叙类、说明类、议论类文章写作，条据、通知、书信、启事、计划、总结等应用文写作。能使用常用软件及文字处理程序编辑文本。</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default" w:ascii="Times New Roman" w:hAnsi="Times New Roman" w:eastAsia="宋体" w:cs="宋体"/>
                <w:snapToGrid w:val="0"/>
                <w:color w:val="000000"/>
                <w:kern w:val="0"/>
                <w:sz w:val="18"/>
                <w:szCs w:val="18"/>
                <w:lang w:val="en-US" w:eastAsia="zh-CN" w:bidi="ar-SA"/>
              </w:rPr>
            </w:pPr>
            <w:r>
              <w:rPr>
                <w:rFonts w:hint="eastAsia" w:ascii="Times New Roman" w:hAnsi="Times New Roman" w:eastAsia="仿宋" w:cs="仿宋"/>
                <w:b w:val="0"/>
                <w:bCs w:val="0"/>
                <w:snapToGrid w:val="0"/>
                <w:color w:val="000000"/>
                <w:spacing w:val="8"/>
                <w:kern w:val="0"/>
                <w:sz w:val="18"/>
                <w:szCs w:val="18"/>
                <w:lang w:val="en-US" w:eastAsia="zh-CN"/>
              </w:rPr>
              <w:t>4.语文综合实践：根据校园生活、社会生活和职场生活确定活动主题与内容，制订活动计划，设计活动项目，开展语文活动，展示活动成果。</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7</w:t>
            </w:r>
          </w:p>
        </w:tc>
        <w:tc>
          <w:tcPr>
            <w:tcW w:w="1238"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center"/>
              <w:textAlignment w:val="auto"/>
              <w:rPr>
                <w:rFonts w:hint="default"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体育与健康</w:t>
            </w:r>
          </w:p>
        </w:tc>
        <w:tc>
          <w:tcPr>
            <w:tcW w:w="6075" w:type="dxa"/>
          </w:tcPr>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1.掌握田径类项目（跑、跳、投）体操类项目（支撑、攀爬、悬垂、腾跃）、球类项目（足、篮、排）等技能和方法。</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default" w:ascii="Times New Roman" w:hAnsi="Times New Roman"/>
                <w:sz w:val="18"/>
                <w:szCs w:val="18"/>
                <w:vertAlign w:val="baseline"/>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2.拓展健身类（健美操）、娱乐类（毽球、跳绳）、养生保健类（太极）和新兴类运动项目技能和方法。</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8</w:t>
            </w:r>
          </w:p>
        </w:tc>
        <w:tc>
          <w:tcPr>
            <w:tcW w:w="1238"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英语</w:t>
            </w:r>
          </w:p>
        </w:tc>
        <w:tc>
          <w:tcPr>
            <w:tcW w:w="6075" w:type="dxa"/>
          </w:tcPr>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1.基本话题  城市与国家 、文化习俗、环境保护、名人、气候与天气、假日与节日、工作与就业、名胜古迹、个人信息、科学技术、运动、交通运输、旅行、购物、饮食、语言学习、日常生活、兴趣与爱好、校园生活、休闲与娱乐等</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2.功能内容 问候与道别、引荐与介绍、感谢与道歉、预约与邀请、祝愿与祝贺、求助与提供帮助、赞同与反对、接受与拒绝</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default"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3.语法内容 考虑到中职学生的学习实际，语法学习内容在巩固部分初中语法知识的基础上作适当拓展，以达到通过复习运用提高能力的目的。</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9</w:t>
            </w:r>
          </w:p>
        </w:tc>
        <w:tc>
          <w:tcPr>
            <w:tcW w:w="1238" w:type="dxa"/>
            <w:vAlign w:val="center"/>
          </w:tcPr>
          <w:p>
            <w:pPr>
              <w:pStyle w:val="5"/>
              <w:keepNext w:val="0"/>
              <w:keepLines w:val="0"/>
              <w:widowControl/>
              <w:suppressLineNumbers w:val="0"/>
              <w:autoSpaceDE w:val="0"/>
              <w:autoSpaceDN/>
              <w:spacing w:before="0" w:beforeLines="0" w:beforeAutospacing="0" w:after="0" w:afterLines="0" w:afterAutospacing="0" w:line="360" w:lineRule="exact"/>
              <w:ind w:left="0" w:leftChars="0" w:right="0" w:rightChars="0"/>
              <w:jc w:val="center"/>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数学</w:t>
            </w:r>
          </w:p>
        </w:tc>
        <w:tc>
          <w:tcPr>
            <w:tcW w:w="6075" w:type="dxa"/>
          </w:tcPr>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基础模块包括四部分，分别是基础知识（集合、不等式）、函数（函数、指数函数与对数函数、三角函数）、几何与代数（直线与圆的方程、简单几何体）和概率与统计（概率与统计初步）。</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default" w:ascii="Times New Roman" w:hAnsi="Times New Roman"/>
                <w:sz w:val="18"/>
                <w:szCs w:val="18"/>
                <w:vertAlign w:val="baseline"/>
                <w:lang w:val="en-US" w:eastAsia="zh-CN"/>
              </w:rPr>
            </w:pPr>
            <w:r>
              <w:rPr>
                <w:rFonts w:hint="eastAsia" w:ascii="Times New Roman" w:hAnsi="Times New Roman" w:eastAsia="仿宋" w:cs="仿宋"/>
                <w:b w:val="0"/>
                <w:bCs w:val="0"/>
                <w:snapToGrid w:val="0"/>
                <w:color w:val="000000"/>
                <w:spacing w:val="8"/>
                <w:kern w:val="0"/>
                <w:sz w:val="18"/>
                <w:szCs w:val="18"/>
                <w:lang w:val="en-US" w:eastAsia="zh-CN" w:bidi="ar"/>
              </w:rPr>
              <w:t>拓展模块包括四部分，分别是基础知识（充要条件）、函数（三角计算、数列）、几何与代数（平面向量、圆锥曲线、立体几何、复数）和概率与统计（排列组合、随机变量及其分布、统计）。</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10</w:t>
            </w:r>
          </w:p>
        </w:tc>
        <w:tc>
          <w:tcPr>
            <w:tcW w:w="1238" w:type="dxa"/>
            <w:vAlign w:val="center"/>
          </w:tcPr>
          <w:p>
            <w:pPr>
              <w:pStyle w:val="5"/>
              <w:keepNext w:val="0"/>
              <w:keepLines w:val="0"/>
              <w:widowControl/>
              <w:suppressLineNumbers w:val="0"/>
              <w:autoSpaceDE w:val="0"/>
              <w:autoSpaceDN/>
              <w:spacing w:before="0" w:beforeLines="0" w:beforeAutospacing="0" w:after="0" w:afterLines="0" w:afterAutospacing="0" w:line="360" w:lineRule="exact"/>
              <w:ind w:left="0" w:leftChars="0" w:right="0" w:rightChars="0"/>
              <w:jc w:val="center"/>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信息技术</w:t>
            </w:r>
          </w:p>
        </w:tc>
        <w:tc>
          <w:tcPr>
            <w:tcW w:w="6075" w:type="dxa"/>
          </w:tcPr>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信息技术应用基础、网络应用、图文编辑</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left"/>
              <w:textAlignment w:val="auto"/>
              <w:rPr>
                <w:rFonts w:hint="default" w:ascii="Times New Roman" w:hAnsi="Times New Roman"/>
                <w:sz w:val="18"/>
                <w:szCs w:val="18"/>
                <w:vertAlign w:val="baseline"/>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、数据处理、程序设计入门、数字媒体技术应用、信息安全基础、人工智能初步、数据报表编制、数字媒体创意、演示文稿制作、信息安全保护</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11</w:t>
            </w:r>
          </w:p>
        </w:tc>
        <w:tc>
          <w:tcPr>
            <w:tcW w:w="1238" w:type="dxa"/>
          </w:tcPr>
          <w:p>
            <w:pPr>
              <w:keepNext w:val="0"/>
              <w:keepLines w:val="0"/>
              <w:widowControl w:val="0"/>
              <w:suppressLineNumbers w:val="0"/>
              <w:bidi w:val="0"/>
              <w:spacing w:before="0" w:beforeAutospacing="0" w:after="0" w:afterAutospacing="0"/>
              <w:ind w:left="0" w:right="0"/>
              <w:jc w:val="center"/>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化学</w:t>
            </w:r>
          </w:p>
        </w:tc>
        <w:tc>
          <w:tcPr>
            <w:tcW w:w="607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sz w:val="18"/>
                <w:szCs w:val="18"/>
                <w:vertAlign w:val="baseline"/>
                <w:lang w:val="en-US" w:eastAsia="zh-CN"/>
              </w:rPr>
            </w:pPr>
            <w:r>
              <w:rPr>
                <w:rFonts w:hint="eastAsia" w:ascii="Times New Roman" w:hAnsi="Times New Roman" w:eastAsia="仿宋" w:cs="仿宋"/>
                <w:b w:val="0"/>
                <w:bCs w:val="0"/>
                <w:snapToGrid w:val="0"/>
                <w:color w:val="000000"/>
                <w:spacing w:val="8"/>
                <w:kern w:val="0"/>
                <w:sz w:val="18"/>
                <w:szCs w:val="18"/>
                <w:lang w:val="en-US" w:eastAsia="zh-CN" w:bidi="ar"/>
              </w:rPr>
              <w:t>原子结构与化学键、化学反应及其规律、溶液与水溶液中的离子反应、滴定分析法、常见无机物及其应用、简单有机化合物及其应用、常见生物分子及合成高分子化合物、溶液、胶体和渗透压、缓冲溶液、闭链烃、烃的衍生物、脂类、糖类、杂环化合物和生物碱、蛋白质和核酸</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12</w:t>
            </w:r>
          </w:p>
        </w:tc>
        <w:tc>
          <w:tcPr>
            <w:tcW w:w="1238" w:type="dxa"/>
            <w:vAlign w:val="center"/>
          </w:tcPr>
          <w:p>
            <w:pPr>
              <w:pStyle w:val="5"/>
              <w:keepNext w:val="0"/>
              <w:keepLines w:val="0"/>
              <w:widowControl/>
              <w:suppressLineNumbers w:val="0"/>
              <w:autoSpaceDE w:val="0"/>
              <w:autoSpaceDN/>
              <w:spacing w:before="0" w:beforeLines="0" w:beforeAutospacing="0" w:after="0" w:afterLines="0" w:afterAutospacing="0" w:line="360" w:lineRule="exact"/>
              <w:ind w:left="0" w:right="0"/>
              <w:jc w:val="center"/>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劳动教育</w:t>
            </w:r>
          </w:p>
        </w:tc>
        <w:tc>
          <w:tcPr>
            <w:tcW w:w="6075" w:type="dxa"/>
          </w:tcPr>
          <w:p>
            <w:pPr>
              <w:keepNext w:val="0"/>
              <w:keepLines w:val="0"/>
              <w:widowControl w:val="0"/>
              <w:suppressLineNumbers w:val="0"/>
              <w:bidi w:val="0"/>
              <w:spacing w:before="0" w:beforeAutospacing="0" w:after="0" w:afterAutospacing="0"/>
              <w:ind w:left="0" w:right="0"/>
              <w:jc w:val="left"/>
              <w:rPr>
                <w:rFonts w:hint="default" w:ascii="Times New Roman" w:hAnsi="Times New Roman"/>
                <w:sz w:val="18"/>
                <w:szCs w:val="18"/>
                <w:vertAlign w:val="baseline"/>
                <w:lang w:val="en-US" w:eastAsia="zh-CN"/>
              </w:rPr>
            </w:pPr>
            <w:r>
              <w:rPr>
                <w:rFonts w:hint="eastAsia" w:ascii="Times New Roman" w:hAnsi="Times New Roman" w:eastAsia="仿宋" w:cs="仿宋"/>
                <w:b w:val="0"/>
                <w:bCs w:val="0"/>
                <w:snapToGrid w:val="0"/>
                <w:color w:val="000000"/>
                <w:spacing w:val="8"/>
                <w:kern w:val="0"/>
                <w:sz w:val="18"/>
                <w:szCs w:val="18"/>
                <w:lang w:val="en-US" w:eastAsia="zh-CN" w:bidi="ar"/>
              </w:rPr>
              <w:t>以班级、社团等形式在非教学时间开展环境保洁、社会实践、农业生产、社区公益、仪器设备维保等劳动实践活动。每学年组织一次劳模讲座或农业、工业生产观摩活动。</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13</w:t>
            </w:r>
          </w:p>
        </w:tc>
        <w:tc>
          <w:tcPr>
            <w:tcW w:w="1238" w:type="dxa"/>
            <w:vAlign w:val="center"/>
          </w:tcPr>
          <w:p>
            <w:pPr>
              <w:pStyle w:val="5"/>
              <w:keepNext w:val="0"/>
              <w:keepLines w:val="0"/>
              <w:widowControl/>
              <w:suppressLineNumbers w:val="0"/>
              <w:autoSpaceDE w:val="0"/>
              <w:autoSpaceDN/>
              <w:spacing w:before="0" w:beforeLines="0" w:beforeAutospacing="0" w:after="0" w:afterLines="0" w:afterAutospacing="0" w:line="360" w:lineRule="exact"/>
              <w:ind w:left="0" w:leftChars="0" w:right="0" w:rightChars="0"/>
              <w:jc w:val="center"/>
              <w:rPr>
                <w:rFonts w:hint="eastAsia" w:ascii="Times New Roman" w:hAnsi="Times New Roman" w:eastAsia="仿宋" w:cs="仿宋"/>
                <w:b w:val="0"/>
                <w:bCs w:val="0"/>
                <w:snapToGrid w:val="0"/>
                <w:color w:val="000000"/>
                <w:spacing w:val="8"/>
                <w:kern w:val="0"/>
                <w:sz w:val="18"/>
                <w:szCs w:val="18"/>
                <w:lang w:val="en-US" w:eastAsia="zh-CN"/>
              </w:rPr>
            </w:pPr>
            <w:r>
              <w:rPr>
                <w:rFonts w:hint="eastAsia" w:ascii="Times New Roman" w:hAnsi="Times New Roman" w:eastAsia="仿宋" w:cs="仿宋"/>
                <w:b w:val="0"/>
                <w:bCs w:val="0"/>
                <w:snapToGrid w:val="0"/>
                <w:color w:val="000000"/>
                <w:spacing w:val="8"/>
                <w:kern w:val="0"/>
                <w:sz w:val="18"/>
                <w:szCs w:val="18"/>
                <w:lang w:val="en-US" w:eastAsia="zh-CN"/>
              </w:rPr>
              <w:t>安全教育</w:t>
            </w:r>
          </w:p>
        </w:tc>
        <w:tc>
          <w:tcPr>
            <w:tcW w:w="6075" w:type="dxa"/>
          </w:tcPr>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jc w:val="both"/>
              <w:textAlignment w:val="auto"/>
              <w:rPr>
                <w:rFonts w:hint="default" w:ascii="Times New Roman" w:hAnsi="Times New Roman"/>
                <w:sz w:val="18"/>
                <w:szCs w:val="18"/>
                <w:vertAlign w:val="baseline"/>
                <w:lang w:val="en-US" w:eastAsia="zh-CN"/>
              </w:rPr>
            </w:pPr>
            <w:r>
              <w:rPr>
                <w:rFonts w:hint="eastAsia" w:ascii="Times New Roman" w:hAnsi="Times New Roman" w:eastAsia="仿宋" w:cs="仿宋"/>
                <w:b w:val="0"/>
                <w:bCs w:val="0"/>
                <w:snapToGrid w:val="0"/>
                <w:color w:val="000000"/>
                <w:spacing w:val="8"/>
                <w:kern w:val="0"/>
                <w:sz w:val="18"/>
                <w:szCs w:val="18"/>
                <w:lang w:val="en-US" w:eastAsia="zh-CN" w:bidi="ar"/>
              </w:rPr>
              <w:t>1.校园安全、2.实训安全、3.交通安全、4.灾害自救和社会安全</w:t>
            </w:r>
          </w:p>
        </w:tc>
        <w:tc>
          <w:tcPr>
            <w:tcW w:w="1073" w:type="dxa"/>
            <w:vAlign w:val="center"/>
          </w:tcPr>
          <w:p>
            <w:pPr>
              <w:keepNext w:val="0"/>
              <w:keepLines w:val="0"/>
              <w:widowControl/>
              <w:suppressLineNumbers w:val="0"/>
              <w:autoSpaceDE w:val="0"/>
              <w:autoSpaceDN/>
              <w:spacing w:before="0" w:beforeAutospacing="0" w:after="0" w:afterAutospacing="0" w:line="360" w:lineRule="exact"/>
              <w:ind w:left="0" w:leftChars="0" w:right="0" w:rightChars="0"/>
              <w:jc w:val="center"/>
              <w:textAlignment w:val="center"/>
              <w:rPr>
                <w:rFonts w:hint="default" w:ascii="Times New Roman" w:hAnsi="Times New Roman" w:eastAsia="宋体" w:cs="宋体"/>
                <w:i w:val="0"/>
                <w:snapToGrid w:val="0"/>
                <w:color w:val="000000"/>
                <w:kern w:val="2"/>
                <w:sz w:val="18"/>
                <w:szCs w:val="18"/>
                <w:lang w:val="en-US" w:eastAsia="zh-CN"/>
              </w:rPr>
            </w:pPr>
            <w:r>
              <w:rPr>
                <w:rFonts w:hint="eastAsia" w:ascii="Times New Roman" w:hAnsi="Times New Roman" w:eastAsia="宋体" w:cs="宋体"/>
                <w:i w:val="0"/>
                <w:snapToGrid w:val="0"/>
                <w:color w:val="000000"/>
                <w:kern w:val="0"/>
                <w:sz w:val="18"/>
                <w:szCs w:val="18"/>
                <w:lang w:val="en-US" w:eastAsia="zh-CN" w:bidi="ar"/>
              </w:rPr>
              <w:t>96</w:t>
            </w:r>
          </w:p>
        </w:tc>
      </w:tr>
    </w:tbl>
    <w:p>
      <w:pPr>
        <w:bidi w:val="0"/>
        <w:jc w:val="left"/>
        <w:rPr>
          <w:rFonts w:hint="eastAsia" w:ascii="Times New Roman" w:hAnsi="Times New Roman" w:eastAsia="仿宋" w:cs="仿宋"/>
          <w:sz w:val="32"/>
          <w:szCs w:val="32"/>
          <w:lang w:val="en-US" w:eastAsia="zh-CN"/>
        </w:rPr>
      </w:pPr>
    </w:p>
    <w:p>
      <w:pPr>
        <w:bidi w:val="0"/>
        <w:jc w:val="left"/>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2.专业核心课程</w:t>
      </w:r>
    </w:p>
    <w:p>
      <w:pPr>
        <w:bidi w:val="0"/>
        <w:rPr>
          <w:rFonts w:hint="default" w:ascii="Times New Roman" w:hAnsi="Times New Roman" w:eastAsia="Arial" w:cs="Arial"/>
          <w:snapToGrid w:val="0"/>
          <w:color w:val="000000"/>
          <w:kern w:val="0"/>
          <w:sz w:val="21"/>
          <w:szCs w:val="21"/>
          <w:lang w:val="en-US" w:eastAsia="zh-CN"/>
        </w:rPr>
      </w:pPr>
    </w:p>
    <w:p>
      <w:pPr>
        <w:bidi w:val="0"/>
        <w:jc w:val="center"/>
        <w:rPr>
          <w:rFonts w:hint="eastAsia" w:ascii="Times New Roman" w:hAnsi="Times New Roman" w:eastAsia="仿宋" w:cs="仿宋"/>
          <w:b/>
          <w:bCs/>
          <w:sz w:val="24"/>
          <w:szCs w:val="24"/>
          <w:lang w:val="en-US" w:eastAsia="zh-CN"/>
        </w:rPr>
      </w:pPr>
      <w:r>
        <w:rPr>
          <w:rFonts w:hint="eastAsia" w:ascii="Times New Roman" w:hAnsi="Times New Roman" w:eastAsia="仿宋" w:cs="仿宋"/>
          <w:b/>
          <w:bCs/>
          <w:sz w:val="24"/>
          <w:szCs w:val="24"/>
          <w:lang w:val="en-US" w:eastAsia="zh-CN"/>
        </w:rPr>
        <w:t>表4 中职阶段专业核心课程</w:t>
      </w:r>
    </w:p>
    <w:tbl>
      <w:tblPr>
        <w:tblStyle w:val="7"/>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279"/>
        <w:gridCol w:w="3634"/>
        <w:gridCol w:w="266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6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序号</w:t>
            </w:r>
          </w:p>
        </w:tc>
        <w:tc>
          <w:tcPr>
            <w:tcW w:w="127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eastAsia"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课程</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名称</w:t>
            </w:r>
          </w:p>
        </w:tc>
        <w:tc>
          <w:tcPr>
            <w:tcW w:w="363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职业能力</w:t>
            </w:r>
          </w:p>
        </w:tc>
        <w:tc>
          <w:tcPr>
            <w:tcW w:w="266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主要教学内容积极要求</w:t>
            </w:r>
          </w:p>
        </w:tc>
        <w:tc>
          <w:tcPr>
            <w:tcW w:w="97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eastAsia"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参考</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1</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eastAsia"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生物化学</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培养学生对食品中主要成分的性质的检测能力；食品主要成分性质、功能验证能力；食品加工过程中的生物化学变化判断能力；对食品添加剂在食品加工过程中选择能力；对食品中嫌忌成分的预测预防能力；具有强烈食品安全感和工作责任感。</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的化学组成、结构、性质及其在食品加工和贮藏过程中的化学变化；碳水化合物、脂类、蛋白质、水、维生素、矿物元素、色素在加工和贮藏中的变化，同时也涉及食品中的酶、风味、食品添加剂的基础知识。</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2</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eastAsia"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微生物</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掌握食品微生物基础理论知识；掌握食品微生物检验的基本方法；掌握食品卫生细菌学的检测方法；掌握食品中病原微生物的检测方法；能熟练使用显微镜及维护；能进行微生物的制片及形态观察；能进行微生物计数、培养基制备及灭菌；能对微生物进行纯种分离；更好地为后续专业课程服务，使学生具有较强的工作岗位适应能力、分析和解决实际问题的能力以及创新意识和职业道德意识。</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微生物的个体与群体形成及与食品关系密切的微生物类群；微生物的营养及生理生化，微生物在食品发酵中应用，微生物与食品的腐败变质；检测食品中微生物的方法；显微镜的构造及使用等。</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3</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食品营养</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熟悉并掌握食品营养学方面的相关基础知识，基础理论；掌握食品加工对营养的影响；掌握各类食品的营养成分及特殊人群的膳食指导原则；能为个人、特体或群体进行膳食指导并制定适宜食谱。</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营养学基础知识，包括人体对能量和各种营养素的正常需要，食品营养与人体健康的关系，合理膳食的构成等，介绍各类食品的营养价值，食品加工对其营养价值的影响。</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4</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食品工艺学</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掌握食品厂生产的设备操作原理和生产工艺以达到学生工程化培养目标，使学生工作后能为食品生产和管理、产品储运和营销以及新产品开发等环节服务。</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食品的原材料、半成品和成品的加工过程和方法；食物资源利用、食品科学原理、食品工艺生产、食品安全及废弃物利用、“三废”处理。</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5</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食品化学</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基本掌握食品中主要成分的组成、结构和性质；食品在贮藏、加工过程中可能发生的化学和物理变化；食品成分的结构、性质和变化对食品质量和加工性能的影响；了解和掌握食品化学的基本知识和研究方法。</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食品中主要成分的组成、结构和性质；食品在贮藏、加工过程中可能发生的化学和物理变化；食品成分的结构、性质和变化对食品质量和加工性能的影响。</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6</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eastAsia"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食品分析</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与检测</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掌握食品分析和检测验的基本理论知识；掌握对食品原料、辅助材料、半成品及成品的质量进行检验的方法及数据处理；能写出食品分析检测报告。</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主要学习样品预处理和食品中主要成分的分析方法，主要指采用常规的化学手段，分析食品的营养成分（糖类、蛋白质、水分、脂类、维生素、矿物元素、灰粉）食品添加计成分、食品中有毒物质的含量。</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7</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eastAsia"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食品卫生</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与安全</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具有分析食品污染源的能力；具有预防和简单处理食物中毒的能力；具有认知各类食品污染原因和预防各类食品污染的能力；具有简单识别造假食品的能力；具有据根食品原料不同选择不同接触材料的能力。</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食品卫生、食品安全的定义及其与食品质量的关系；食品的污染与评价；食品的农药残留；化学控制技术与食品安全；环境污染对食品安全性的影响，食品加工过程的安全与卫生，食品添加剂控制。</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8</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eastAsia"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食品标准</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与法规</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了解标准与法规之间的关系以及质量管理体系等的关系；掌握我国与国际现有的主要有关食品质量与安全方面的法律法规；掌握标准与法规的作用与意义，使学生能把握当今食品标准与法规的发展动态，并能理论联系实际，提高在食品生产实践过程中分析和解决问题的能力；学会制定食品标准和食品卫生许可证、保健食品、新资源食品、食品添加剂新品种、有机食品、无公害食品、ISO质量管理体系认证的程序和体系文件编制。</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各类食品法律法规、条例政策性文件；各类食品标准、食品质量管理体系和食品生产许可，食品市场准入制度，以及食品产品认证等。</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9</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畜产品加工技术</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通过本课程的学习，使学生熟悉畜产品原料的性质，掌握主要产品的加工工艺与技术，了解产品的质量标准、产品的质量缺陷产生的原因及控制方法等。通过所开设的实习实训，使学生掌握部分乳制品加工、肉制品加工及蛋制品加工的基本方法，为畜产品安全控制及生产和新产品开发提供理论和实践基础。</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肉、乳、蛋等畜产品基础知识，畜产品贮藏、加工基本原理和生产加工工艺、加工所用辅助材料的基本性质与作用、畜产品加工装备、畜产品加工发展现状和趋势等内容。</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10</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eastAsia"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烘焙食品</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加工技术</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掌握焙烤食品加工的基础理论和基本实践技能；掌握各种焙烤食品加工的基本原理、方法；具有对产品进行感官鉴定的能力；有较强操作技能；具有使用焙烤食品机械、仪器和维护设备的能力。</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焙烤食品主、辅材料的特性和使用原则；饼干、面包，蛋糕等焙烤食品的生产工艺；焙烤食品机械、仪器设备的使用和维护。</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11</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酿造与果蔬加工</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能应用主要发酵食品的生产原理；理解主要发酵食品原料知识；能控制发酵类食品生产过程、条件及质量；能管理生产工艺技术。</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发酵食品的加工原料和原理；学习食醋、酱油、白酒、啤酒、葡萄酒的酿造技术和各种水果、蔬菜的加工技术。</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64"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12</w:t>
            </w:r>
          </w:p>
        </w:tc>
        <w:tc>
          <w:tcPr>
            <w:tcW w:w="1279" w:type="dxa"/>
            <w:vAlign w:val="center"/>
          </w:tcPr>
          <w:p>
            <w:pPr>
              <w:keepNext w:val="0"/>
              <w:keepLines w:val="0"/>
              <w:widowControl w:val="0"/>
              <w:suppressLineNumbers w:val="0"/>
              <w:bidi w:val="0"/>
              <w:spacing w:before="0" w:beforeAutospacing="0" w:after="0" w:afterAutospacing="0"/>
              <w:ind w:left="0" w:right="0"/>
              <w:jc w:val="center"/>
              <w:rPr>
                <w:rFonts w:hint="eastAsia"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食品贮藏与</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保鲜技术</w:t>
            </w:r>
          </w:p>
        </w:tc>
        <w:tc>
          <w:tcPr>
            <w:tcW w:w="3634"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掌握影响食品质劣化因素以及食品低温干燥、罐藏、辐照、微波、高压保藏等保藏技术；掌握食品贮藏保鲜的基本理论、技术方法；能把理论知识灵活运用到实践中；能针对工作过程中出现的问题提出解决办法。</w:t>
            </w:r>
          </w:p>
        </w:tc>
        <w:tc>
          <w:tcPr>
            <w:tcW w:w="266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我国主要果品蔬菜以及一些特色果品蔬菜的采后生理学和采后处理、贮藏、保鲜技术基础，主要包括采后贮藏、保鲜特性、具体处理方法和贮藏保鲜、运输技术及所用冷库等设施要求条件管理方法等。</w:t>
            </w:r>
          </w:p>
        </w:tc>
        <w:tc>
          <w:tcPr>
            <w:tcW w:w="97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96</w:t>
            </w:r>
          </w:p>
        </w:tc>
      </w:tr>
    </w:tbl>
    <w:p>
      <w:pPr>
        <w:bidi w:val="0"/>
        <w:jc w:val="left"/>
        <w:rPr>
          <w:rFonts w:hint="eastAsia" w:ascii="Times New Roman" w:hAnsi="Times New Roman" w:eastAsia="仿宋" w:cs="仿宋"/>
          <w:sz w:val="32"/>
          <w:szCs w:val="32"/>
          <w:lang w:val="en-US" w:eastAsia="zh-CN"/>
        </w:rPr>
      </w:pPr>
    </w:p>
    <w:p>
      <w:pPr>
        <w:bidi w:val="0"/>
        <w:jc w:val="left"/>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3.专业拓展课程</w:t>
      </w:r>
    </w:p>
    <w:p>
      <w:pPr>
        <w:pStyle w:val="2"/>
        <w:rPr>
          <w:rFonts w:hint="eastAsia" w:ascii="Times New Roman" w:hAnsi="Times New Roman"/>
          <w:lang w:val="en-US" w:eastAsia="zh-CN"/>
        </w:rPr>
      </w:pPr>
    </w:p>
    <w:p>
      <w:pPr>
        <w:bidi w:val="0"/>
        <w:jc w:val="center"/>
        <w:rPr>
          <w:rFonts w:hint="eastAsia" w:ascii="Times New Roman" w:hAnsi="Times New Roman" w:eastAsia="仿宋" w:cs="仿宋"/>
          <w:b/>
          <w:bCs/>
          <w:sz w:val="24"/>
          <w:szCs w:val="24"/>
          <w:lang w:val="en-US" w:eastAsia="zh-CN"/>
        </w:rPr>
      </w:pPr>
      <w:r>
        <w:rPr>
          <w:rFonts w:hint="eastAsia" w:ascii="Times New Roman" w:hAnsi="Times New Roman" w:eastAsia="仿宋" w:cs="仿宋"/>
          <w:b/>
          <w:bCs/>
          <w:sz w:val="24"/>
          <w:szCs w:val="24"/>
          <w:lang w:val="en-US" w:eastAsia="zh-CN"/>
        </w:rPr>
        <w:t>表5 中职阶段专业拓展课程</w:t>
      </w:r>
    </w:p>
    <w:tbl>
      <w:tblPr>
        <w:tblStyle w:val="7"/>
        <w:tblpPr w:leftFromText="180" w:rightFromText="180" w:vertAnchor="text" w:horzAnchor="page" w:tblpX="1441" w:tblpY="333"/>
        <w:tblOverlap w:val="never"/>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20"/>
        <w:gridCol w:w="2827"/>
        <w:gridCol w:w="314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序号</w:t>
            </w:r>
          </w:p>
        </w:tc>
        <w:tc>
          <w:tcPr>
            <w:tcW w:w="14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课程名称</w:t>
            </w:r>
          </w:p>
        </w:tc>
        <w:tc>
          <w:tcPr>
            <w:tcW w:w="282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职业能力</w:t>
            </w:r>
          </w:p>
        </w:tc>
        <w:tc>
          <w:tcPr>
            <w:tcW w:w="314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主要教学内容积极要求</w:t>
            </w:r>
          </w:p>
        </w:tc>
        <w:tc>
          <w:tcPr>
            <w:tcW w:w="10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eastAsia"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参考</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115" w:right="0"/>
              <w:jc w:val="center"/>
              <w:textAlignment w:val="baseline"/>
              <w:rPr>
                <w:rFonts w:hint="default" w:ascii="Times New Roman" w:hAnsi="Times New Roman" w:eastAsia="仿宋" w:cs="仿宋"/>
                <w:b/>
                <w:bCs/>
                <w:spacing w:val="8"/>
                <w:sz w:val="18"/>
                <w:szCs w:val="18"/>
                <w:lang w:val="en-US" w:eastAsia="zh-CN"/>
              </w:rPr>
            </w:pPr>
            <w:r>
              <w:rPr>
                <w:rFonts w:hint="eastAsia" w:ascii="Times New Roman" w:hAnsi="Times New Roman" w:eastAsia="仿宋" w:cs="仿宋"/>
                <w:b/>
                <w:bCs/>
                <w:spacing w:val="8"/>
                <w:sz w:val="18"/>
                <w:szCs w:val="18"/>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6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1</w:t>
            </w:r>
          </w:p>
        </w:tc>
        <w:tc>
          <w:tcPr>
            <w:tcW w:w="1420" w:type="dxa"/>
            <w:vAlign w:val="center"/>
          </w:tcPr>
          <w:p>
            <w:pPr>
              <w:keepNext w:val="0"/>
              <w:keepLines w:val="0"/>
              <w:widowControl w:val="0"/>
              <w:suppressLineNumbers w:val="0"/>
              <w:bidi w:val="0"/>
              <w:spacing w:before="0" w:beforeAutospacing="0" w:after="0" w:afterAutospacing="0"/>
              <w:ind w:left="0" w:right="0"/>
              <w:jc w:val="center"/>
              <w:rPr>
                <w:rFonts w:hint="eastAsia"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时事政策</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教育</w:t>
            </w:r>
          </w:p>
        </w:tc>
        <w:tc>
          <w:tcPr>
            <w:tcW w:w="282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提高学生走向社会发展所需要的思想、文化、职业等方面的综合素质，更好地促进高职医学生成长成才和全面、协调可持续发展。</w:t>
            </w:r>
          </w:p>
        </w:tc>
        <w:tc>
          <w:tcPr>
            <w:tcW w:w="314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正确认识党和国家面临的形势和任务，正确认识国情，理解党的路线、方针和政策，增强学生的爱国主义责任感和使命感，不断提高学生的爱国主义和社会主义觉悟。</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p>
        </w:tc>
        <w:tc>
          <w:tcPr>
            <w:tcW w:w="105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6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2</w:t>
            </w:r>
          </w:p>
        </w:tc>
        <w:tc>
          <w:tcPr>
            <w:tcW w:w="1420"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礼仪</w:t>
            </w:r>
          </w:p>
        </w:tc>
        <w:tc>
          <w:tcPr>
            <w:tcW w:w="282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熟悉一般职业礼仪行为的规范，具备职业礼仪实务接待和服务的基本技能，能与宾客有效的</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沟通。</w:t>
            </w:r>
          </w:p>
        </w:tc>
        <w:tc>
          <w:tcPr>
            <w:tcW w:w="314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使学生首先掌握职业礼仪实务的基本理论和知识，具备职业礼仪的理念和意识，认识各个礼仪活动的规律及规程。</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p>
        </w:tc>
        <w:tc>
          <w:tcPr>
            <w:tcW w:w="105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6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3</w:t>
            </w:r>
          </w:p>
        </w:tc>
        <w:tc>
          <w:tcPr>
            <w:tcW w:w="1420"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安全教育</w:t>
            </w:r>
          </w:p>
        </w:tc>
        <w:tc>
          <w:tcPr>
            <w:tcW w:w="282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在实践中让学生自己收集生活中的安全教育故事，收集媒体中的相关法律要闻，然后用讲故事、说新闻的形式来学习安全知识。</w:t>
            </w:r>
          </w:p>
        </w:tc>
        <w:tc>
          <w:tcPr>
            <w:tcW w:w="314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通过安全教育，中学生应当了解安全基本知识，掌握与安全问题相关的法律法规和校纪校规，安全问题所包含的基本内容，安全问题的社会、校园环境。</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p>
        </w:tc>
        <w:tc>
          <w:tcPr>
            <w:tcW w:w="105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6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4</w:t>
            </w:r>
          </w:p>
        </w:tc>
        <w:tc>
          <w:tcPr>
            <w:tcW w:w="1420"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软饮料学</w:t>
            </w:r>
          </w:p>
        </w:tc>
        <w:tc>
          <w:tcPr>
            <w:tcW w:w="282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以饮料加工岗位职业能力分析为基础，按照饮料加工的工作过程确定教学内容,并明确关键能力与一般能力、关键技能与一般技能。</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p>
        </w:tc>
        <w:tc>
          <w:tcPr>
            <w:tcW w:w="314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通过课程学习，学生能够灵活运用饮料加工的基本理论，能够设计加工工艺、维护饮料加工设备，能够熟练利用果蔬原料进行生产。</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p>
        </w:tc>
        <w:tc>
          <w:tcPr>
            <w:tcW w:w="105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trPr>
        <w:tc>
          <w:tcPr>
            <w:tcW w:w="86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5</w:t>
            </w:r>
          </w:p>
        </w:tc>
        <w:tc>
          <w:tcPr>
            <w:tcW w:w="1420"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食品添加剂</w:t>
            </w:r>
          </w:p>
        </w:tc>
        <w:tc>
          <w:tcPr>
            <w:tcW w:w="282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会使用常用的几种典型添加剂，如抗氧化剂、防腐剂等，能进行安全性评价；会查询相应的国家标准</w:t>
            </w:r>
          </w:p>
        </w:tc>
        <w:tc>
          <w:tcPr>
            <w:tcW w:w="314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1．知道《食品添加剂》这门学科的性质、地位和独立价值。知道这门学科的研究范围、分析框架、研究方法、学科进展和未来方向等。</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2．理解这门学科的主要概念、基本原理和应用，如食品添加剂的性能、作用机理、生产和制取方法等。尤其是在食品加工中的应用。</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3．初步学会运用一些具体的食品添加剂的性能与技术，养成对发生在自己身边的食品添加剂的关注兴趣，掌握其对改善食品品质，改进生产工艺、提高生产率、延长食品保质期的重用作用。</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4．能够把所学的原理应用到具体的实践中，学会在食品加工中如何正确使用食品添加剂，以培养学生发现、分析、解决问题的能力。</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p>
        </w:tc>
        <w:tc>
          <w:tcPr>
            <w:tcW w:w="105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6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6</w:t>
            </w:r>
          </w:p>
        </w:tc>
        <w:tc>
          <w:tcPr>
            <w:tcW w:w="1420" w:type="dxa"/>
            <w:vAlign w:val="center"/>
          </w:tcPr>
          <w:p>
            <w:pPr>
              <w:keepNext w:val="0"/>
              <w:keepLines w:val="0"/>
              <w:widowControl w:val="0"/>
              <w:suppressLineNumbers w:val="0"/>
              <w:bidi w:val="0"/>
              <w:spacing w:before="0" w:beforeAutospacing="0" w:after="0" w:afterAutospacing="0"/>
              <w:ind w:left="0" w:right="0"/>
              <w:jc w:val="center"/>
              <w:rPr>
                <w:rFonts w:hint="eastAsia"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农产品</w:t>
            </w:r>
          </w:p>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营销学</w:t>
            </w:r>
          </w:p>
        </w:tc>
        <w:tc>
          <w:tcPr>
            <w:tcW w:w="282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能从事食品销售，能在食品物流过程中从事加工、配送、质量检验和质量管理工作</w:t>
            </w:r>
          </w:p>
        </w:tc>
        <w:tc>
          <w:tcPr>
            <w:tcW w:w="314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学生掌握食品贮运与配送过程的管理理论和技术，熟悉生鲜食品购、销、运、存等各环节知识，具有生鲜食品市场策划、开发与管理，生鲜食品加工与保鲜、食品保藏与品质鉴定、市场营销等基本理论和基本技能，。</w:t>
            </w:r>
          </w:p>
        </w:tc>
        <w:tc>
          <w:tcPr>
            <w:tcW w:w="105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trPr>
        <w:tc>
          <w:tcPr>
            <w:tcW w:w="86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7</w:t>
            </w:r>
          </w:p>
        </w:tc>
        <w:tc>
          <w:tcPr>
            <w:tcW w:w="1420"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生物统计</w:t>
            </w:r>
          </w:p>
        </w:tc>
        <w:tc>
          <w:tcPr>
            <w:tcW w:w="2827"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1．培养学生掌握正确收集、整理试验资料的方法。</w:t>
            </w:r>
          </w:p>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2．培养学生掌握数据资料的基本统计分析方法。</w:t>
            </w:r>
          </w:p>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3．培养学生掌握生物统计基本理论、基本技术和常用方法。</w:t>
            </w:r>
          </w:p>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4．培养学生掌握常用的生物学试验设计方法并能对试验资料进行正确的统计分析。</w:t>
            </w:r>
          </w:p>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5．培养学生掌握必要的计算技术，包括现行统计软件的使用方法。</w:t>
            </w:r>
          </w:p>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p>
        </w:tc>
        <w:tc>
          <w:tcPr>
            <w:tcW w:w="3145"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系统学习</w:t>
            </w:r>
            <w:r>
              <w:rPr>
                <w:rFonts w:hint="default" w:ascii="Times New Roman" w:hAnsi="Times New Roman" w:eastAsia="仿宋" w:cs="仿宋"/>
                <w:b w:val="0"/>
                <w:bCs w:val="0"/>
                <w:snapToGrid w:val="0"/>
                <w:color w:val="000000"/>
                <w:spacing w:val="8"/>
                <w:kern w:val="0"/>
                <w:sz w:val="18"/>
                <w:szCs w:val="18"/>
                <w:lang w:val="en-US" w:eastAsia="zh-CN" w:bidi="ar"/>
              </w:rPr>
              <w:t>生物统计学的基本原理和方法，在简要叙述了生物统计学的概念、产生、发展和作用、生物学研究中试验资料的整理、特征数的计算、概率和概率分布、抽样分布基础上，着重介绍了平均数和频率的假设检验、 X 2 检验、方差分析、直线回归与相关分析、可直线化的非线性回归分析、协方差分析、试验设计的原理和常用试验设计及其统计分析、多元回归与相关分析和多项式回归分析，同时简要介绍聚类分析、判别分析、主成分分析等多元分析。</w:t>
            </w:r>
          </w:p>
        </w:tc>
        <w:tc>
          <w:tcPr>
            <w:tcW w:w="105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69"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8</w:t>
            </w:r>
          </w:p>
        </w:tc>
        <w:tc>
          <w:tcPr>
            <w:tcW w:w="1420"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包装学</w:t>
            </w:r>
          </w:p>
        </w:tc>
        <w:tc>
          <w:tcPr>
            <w:tcW w:w="282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熟悉各类包装材料，掌握常见包装技术。</w:t>
            </w:r>
          </w:p>
        </w:tc>
        <w:tc>
          <w:tcPr>
            <w:tcW w:w="3145" w:type="dxa"/>
            <w:vAlign w:val="center"/>
          </w:tcPr>
          <w:p>
            <w:pPr>
              <w:keepNext w:val="0"/>
              <w:keepLines w:val="0"/>
              <w:widowControl w:val="0"/>
              <w:suppressLineNumbers w:val="0"/>
              <w:bidi w:val="0"/>
              <w:spacing w:before="0" w:beforeAutospacing="0" w:after="0" w:afterAutospacing="0"/>
              <w:ind w:left="0" w:right="0"/>
              <w:jc w:val="left"/>
              <w:rPr>
                <w:rFonts w:hint="default" w:ascii="Times New Roman" w:hAnsi="Times New Roman" w:eastAsia="仿宋" w:cs="仿宋"/>
                <w:b w:val="0"/>
                <w:bCs w:val="0"/>
                <w:snapToGrid w:val="0"/>
                <w:color w:val="000000"/>
                <w:spacing w:val="8"/>
                <w:kern w:val="0"/>
                <w:sz w:val="18"/>
                <w:szCs w:val="18"/>
                <w:lang w:val="en-US" w:eastAsia="zh-CN" w:bidi="ar"/>
              </w:rPr>
            </w:pPr>
            <w:r>
              <w:rPr>
                <w:rFonts w:hint="default" w:ascii="Times New Roman" w:hAnsi="Times New Roman" w:eastAsia="仿宋" w:cs="仿宋"/>
                <w:b w:val="0"/>
                <w:bCs w:val="0"/>
                <w:snapToGrid w:val="0"/>
                <w:color w:val="000000"/>
                <w:spacing w:val="8"/>
                <w:kern w:val="0"/>
                <w:sz w:val="18"/>
                <w:szCs w:val="18"/>
                <w:lang w:val="en-US" w:eastAsia="zh-CN" w:bidi="ar"/>
              </w:rPr>
              <w:t>1. 理解包装的基本原理和概念；2. 掌握包装设计的基本技能和方法；3. 熟悉包装材料的选用和环保要求；</w:t>
            </w:r>
          </w:p>
        </w:tc>
        <w:tc>
          <w:tcPr>
            <w:tcW w:w="1057" w:type="dxa"/>
            <w:vAlign w:val="center"/>
          </w:tcPr>
          <w:p>
            <w:pPr>
              <w:keepNext w:val="0"/>
              <w:keepLines w:val="0"/>
              <w:widowControl w:val="0"/>
              <w:suppressLineNumbers w:val="0"/>
              <w:bidi w:val="0"/>
              <w:spacing w:before="0" w:beforeAutospacing="0" w:after="0" w:afterAutospacing="0"/>
              <w:ind w:left="0" w:right="0"/>
              <w:jc w:val="center"/>
              <w:rPr>
                <w:rFonts w:hint="default" w:ascii="Times New Roman" w:hAnsi="Times New Roman" w:eastAsia="仿宋" w:cs="仿宋"/>
                <w:b w:val="0"/>
                <w:bCs w:val="0"/>
                <w:snapToGrid w:val="0"/>
                <w:color w:val="000000"/>
                <w:spacing w:val="8"/>
                <w:kern w:val="0"/>
                <w:sz w:val="18"/>
                <w:szCs w:val="18"/>
                <w:lang w:val="en-US" w:eastAsia="zh-CN" w:bidi="ar"/>
              </w:rPr>
            </w:pPr>
            <w:r>
              <w:rPr>
                <w:rFonts w:hint="eastAsia" w:ascii="Times New Roman" w:hAnsi="Times New Roman" w:eastAsia="仿宋" w:cs="仿宋"/>
                <w:b w:val="0"/>
                <w:bCs w:val="0"/>
                <w:snapToGrid w:val="0"/>
                <w:color w:val="000000"/>
                <w:spacing w:val="8"/>
                <w:kern w:val="0"/>
                <w:sz w:val="18"/>
                <w:szCs w:val="18"/>
                <w:lang w:val="en-US" w:eastAsia="zh-CN" w:bidi="ar"/>
              </w:rPr>
              <w:t>32</w:t>
            </w:r>
          </w:p>
        </w:tc>
      </w:tr>
    </w:tbl>
    <w:p>
      <w:pPr>
        <w:keepNext w:val="0"/>
        <w:keepLines w:val="0"/>
        <w:pageBreakBefore w:val="0"/>
        <w:widowControl/>
        <w:kinsoku w:val="0"/>
        <w:wordWrap/>
        <w:overflowPunct/>
        <w:topLinePunct w:val="0"/>
        <w:autoSpaceDE w:val="0"/>
        <w:autoSpaceDN w:val="0"/>
        <w:bidi w:val="0"/>
        <w:adjustRightInd w:val="0"/>
        <w:snapToGrid w:val="0"/>
        <w:spacing w:line="640" w:lineRule="exact"/>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（二）高职阶段课程内容及要求</w:t>
      </w:r>
    </w:p>
    <w:p>
      <w:pPr>
        <w:keepNext w:val="0"/>
        <w:keepLines w:val="0"/>
        <w:pageBreakBefore w:val="0"/>
        <w:widowControl/>
        <w:kinsoku w:val="0"/>
        <w:wordWrap/>
        <w:overflowPunct/>
        <w:topLinePunct w:val="0"/>
        <w:autoSpaceDE w:val="0"/>
        <w:autoSpaceDN w:val="0"/>
        <w:bidi w:val="0"/>
        <w:adjustRightInd w:val="0"/>
        <w:snapToGrid w:val="0"/>
        <w:spacing w:line="640" w:lineRule="exact"/>
        <w:jc w:val="left"/>
        <w:textAlignment w:val="baseline"/>
        <w:rPr>
          <w:rFonts w:hint="default" w:ascii="Times New Roman" w:hAnsi="Times New Roman" w:eastAsia="Arial" w:cs="Arial"/>
          <w:snapToGrid w:val="0"/>
          <w:color w:val="000000"/>
          <w:kern w:val="0"/>
          <w:sz w:val="21"/>
          <w:szCs w:val="21"/>
          <w:lang w:val="en-US" w:eastAsia="zh-CN"/>
        </w:rPr>
      </w:pPr>
      <w:r>
        <w:rPr>
          <w:rFonts w:hint="eastAsia" w:ascii="Times New Roman" w:hAnsi="Times New Roman" w:eastAsia="仿宋" w:cs="仿宋"/>
          <w:sz w:val="32"/>
          <w:szCs w:val="32"/>
          <w:lang w:val="en-US" w:eastAsia="zh-CN"/>
        </w:rPr>
        <w:t>1.公共基础课程</w:t>
      </w:r>
    </w:p>
    <w:p>
      <w:pPr>
        <w:bidi w:val="0"/>
        <w:jc w:val="center"/>
        <w:rPr>
          <w:rFonts w:hint="eastAsia" w:ascii="Times New Roman" w:hAnsi="Times New Roman" w:eastAsia="仿宋" w:cs="仿宋"/>
          <w:b/>
          <w:bCs/>
          <w:sz w:val="24"/>
          <w:szCs w:val="24"/>
          <w:lang w:val="en-US" w:eastAsia="zh-CN"/>
        </w:rPr>
      </w:pPr>
      <w:r>
        <w:rPr>
          <w:rFonts w:hint="eastAsia" w:ascii="Times New Roman" w:hAnsi="Times New Roman" w:eastAsia="仿宋" w:cs="仿宋"/>
          <w:b/>
          <w:bCs/>
          <w:sz w:val="24"/>
          <w:szCs w:val="24"/>
          <w:lang w:val="en-US" w:eastAsia="zh-CN"/>
        </w:rPr>
        <w:t>表6 高职阶段公共基础课程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181"/>
        <w:gridCol w:w="3433"/>
        <w:gridCol w:w="2753"/>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blHeader/>
        </w:trPr>
        <w:tc>
          <w:tcPr>
            <w:tcW w:w="99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课程代码</w:t>
            </w:r>
          </w:p>
        </w:tc>
        <w:tc>
          <w:tcPr>
            <w:tcW w:w="118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课程名称</w:t>
            </w:r>
          </w:p>
        </w:tc>
        <w:tc>
          <w:tcPr>
            <w:tcW w:w="3433"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主要教学内容</w:t>
            </w:r>
          </w:p>
        </w:tc>
        <w:tc>
          <w:tcPr>
            <w:tcW w:w="2753"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教学要求</w:t>
            </w:r>
          </w:p>
        </w:tc>
        <w:tc>
          <w:tcPr>
            <w:tcW w:w="87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99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1</w:t>
            </w:r>
          </w:p>
        </w:tc>
        <w:tc>
          <w:tcPr>
            <w:tcW w:w="118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体育与健康</w:t>
            </w:r>
          </w:p>
        </w:tc>
        <w:tc>
          <w:tcPr>
            <w:tcW w:w="343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center"/>
              <w:textAlignment w:val="auto"/>
              <w:rPr>
                <w:rFonts w:hint="eastAsia" w:ascii="Times New Roman" w:hAnsi="Times New Roman" w:eastAsia="仿宋_GB2312"/>
                <w:sz w:val="18"/>
                <w:szCs w:val="18"/>
              </w:rPr>
            </w:pPr>
            <w:r>
              <w:rPr>
                <w:rFonts w:hint="eastAsia" w:ascii="Times New Roman" w:hAnsi="Times New Roman" w:eastAsia="仿宋_GB2312"/>
                <w:sz w:val="18"/>
                <w:szCs w:val="18"/>
              </w:rPr>
              <w:t>以身体练习为主要手段，主要讲授体育基本理论、营养保健卫生、球类、田径、体操、武术、休闲运动等内容，使学生掌握正确的体育锻炼基本原则和方法，并帮助学生通过体育活动改善心理状态，克服心理障碍，健全人格，在运动中体验运动的乐趣和成功的感觉。</w:t>
            </w:r>
          </w:p>
        </w:tc>
        <w:tc>
          <w:tcPr>
            <w:tcW w:w="27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sz w:val="18"/>
                <w:szCs w:val="18"/>
              </w:rPr>
            </w:pPr>
            <w:r>
              <w:rPr>
                <w:rFonts w:hint="eastAsia" w:ascii="Times New Roman" w:hAnsi="Times New Roman" w:eastAsia="仿宋_GB2312"/>
                <w:sz w:val="18"/>
                <w:szCs w:val="18"/>
              </w:rPr>
              <w:t>授课内容理论与实践紧密结合，培养学生牢固树立”健康第一”、“终身体育锻炼”的健身思想理念，掌握1-2项有效的健身方法，掌握体育锻炼的基本知识、基本技能和基本技巧。</w:t>
            </w:r>
          </w:p>
        </w:tc>
        <w:tc>
          <w:tcPr>
            <w:tcW w:w="872" w:type="dxa"/>
            <w:vAlign w:val="center"/>
          </w:tcPr>
          <w:p>
            <w:pPr>
              <w:keepNext w:val="0"/>
              <w:keepLines w:val="0"/>
              <w:widowControl/>
              <w:suppressLineNumbers w:val="0"/>
              <w:autoSpaceDN w:val="0"/>
              <w:spacing w:before="0" w:beforeAutospacing="0" w:after="0" w:afterAutospacing="0"/>
              <w:ind w:left="0" w:right="0"/>
              <w:jc w:val="center"/>
              <w:textAlignment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2</w:t>
            </w:r>
          </w:p>
        </w:tc>
        <w:tc>
          <w:tcPr>
            <w:tcW w:w="118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高等数学</w:t>
            </w:r>
          </w:p>
        </w:tc>
        <w:tc>
          <w:tcPr>
            <w:tcW w:w="34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sz w:val="18"/>
                <w:szCs w:val="18"/>
              </w:rPr>
            </w:pPr>
            <w:r>
              <w:rPr>
                <w:rFonts w:hint="eastAsia" w:ascii="Times New Roman" w:hAnsi="Times New Roman" w:eastAsia="仿宋_GB2312"/>
                <w:sz w:val="18"/>
                <w:szCs w:val="18"/>
              </w:rPr>
              <w:t>主要以函数、极限与连续、一元函数的导数与微分、一元函数的积分学为主。使学生了解函数微积分的基本概念，掌握函数微积分的基本理论和基本运算，培养学生的抽象思维能力、逻辑推理能力、运算能力以及综合运用所学知识分析问题和解决问题的能力。</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sz w:val="18"/>
                <w:szCs w:val="18"/>
              </w:rPr>
            </w:pPr>
            <w:r>
              <w:rPr>
                <w:rFonts w:hint="eastAsia" w:ascii="Times New Roman" w:hAnsi="Times New Roman" w:eastAsia="仿宋_GB2312"/>
                <w:sz w:val="18"/>
                <w:szCs w:val="18"/>
              </w:rPr>
              <w:t>通过对高等数学的学习，使学生掌握基本的数学思想方法和必要的应用技能；使学生学会用数学的思维方式去观察、分析现实社会，去解决学习、生活、工作中遇到的实际问题；使学生具有一定的创新精神和提出问题分析问题解决问题的能力。</w:t>
            </w:r>
          </w:p>
        </w:tc>
        <w:tc>
          <w:tcPr>
            <w:tcW w:w="872" w:type="dxa"/>
            <w:vAlign w:val="center"/>
          </w:tcPr>
          <w:p>
            <w:pPr>
              <w:keepNext w:val="0"/>
              <w:keepLines w:val="0"/>
              <w:widowControl/>
              <w:suppressLineNumbers w:val="0"/>
              <w:autoSpaceDN w:val="0"/>
              <w:spacing w:before="0" w:beforeAutospacing="0" w:after="0" w:afterAutospacing="0"/>
              <w:ind w:left="0" w:right="0"/>
              <w:jc w:val="center"/>
              <w:textAlignment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99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3</w:t>
            </w:r>
          </w:p>
        </w:tc>
        <w:tc>
          <w:tcPr>
            <w:tcW w:w="118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高职英语</w:t>
            </w:r>
          </w:p>
        </w:tc>
        <w:tc>
          <w:tcPr>
            <w:tcW w:w="343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sz w:val="18"/>
                <w:szCs w:val="18"/>
              </w:rPr>
            </w:pPr>
            <w:r>
              <w:rPr>
                <w:rFonts w:hint="eastAsia" w:ascii="Times New Roman" w:hAnsi="Times New Roman" w:eastAsia="仿宋_GB2312"/>
                <w:sz w:val="18"/>
                <w:szCs w:val="18"/>
              </w:rPr>
              <w:t>通过职场涉外沟通、多元文化交流、语言思维提升和自主学习完善四个体系讲授英语语言基础知识（包括英语基本词汇和语法知识）、培养基本文化素养、提升英语语言综合实践能力，构建学生英语学科核心素养。满足学生在职场和生活场景中对英语语言和文化的需求，并能满足学生进入本科院校继续学习的基本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sz w:val="18"/>
                <w:szCs w:val="18"/>
              </w:rPr>
            </w:pPr>
          </w:p>
        </w:tc>
        <w:tc>
          <w:tcPr>
            <w:tcW w:w="27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sz w:val="18"/>
                <w:szCs w:val="18"/>
              </w:rPr>
            </w:pPr>
            <w:r>
              <w:rPr>
                <w:rFonts w:hint="eastAsia" w:ascii="Times New Roman" w:hAnsi="Times New Roman" w:eastAsia="仿宋_GB2312"/>
                <w:sz w:val="18"/>
                <w:szCs w:val="18"/>
              </w:rPr>
              <w:t>授课内容突出交际和应用能力，着重培养学生通过英语获取信息、运用信息的能力；涉外交际的能力；以及职场和生活中可能涉及的英语语言的写作能力。</w:t>
            </w:r>
          </w:p>
        </w:tc>
        <w:tc>
          <w:tcPr>
            <w:tcW w:w="872" w:type="dxa"/>
            <w:vAlign w:val="center"/>
          </w:tcPr>
          <w:p>
            <w:pPr>
              <w:keepNext w:val="0"/>
              <w:keepLines w:val="0"/>
              <w:widowControl/>
              <w:suppressLineNumbers w:val="0"/>
              <w:autoSpaceDN w:val="0"/>
              <w:spacing w:before="0" w:beforeAutospacing="0" w:after="0" w:afterAutospacing="0"/>
              <w:ind w:left="0" w:right="0"/>
              <w:jc w:val="center"/>
              <w:textAlignment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99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4</w:t>
            </w:r>
          </w:p>
        </w:tc>
        <w:tc>
          <w:tcPr>
            <w:tcW w:w="118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思想道德与法治</w:t>
            </w:r>
          </w:p>
        </w:tc>
        <w:tc>
          <w:tcPr>
            <w:tcW w:w="34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sz w:val="18"/>
                <w:szCs w:val="18"/>
                <w:lang w:eastAsia="zh-CN"/>
              </w:rPr>
            </w:pPr>
            <w:r>
              <w:rPr>
                <w:rFonts w:hint="eastAsia" w:ascii="Times New Roman" w:hAnsi="Times New Roman" w:eastAsia="仿宋_GB2312"/>
                <w:sz w:val="18"/>
                <w:szCs w:val="18"/>
              </w:rPr>
              <w:t>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高等职业学校结合自身特点，注重加强对学生的职业道德教育</w:t>
            </w:r>
            <w:r>
              <w:rPr>
                <w:rFonts w:hint="eastAsia" w:ascii="Times New Roman" w:hAnsi="Times New Roman" w:eastAsia="仿宋_GB2312"/>
                <w:sz w:val="18"/>
                <w:szCs w:val="18"/>
                <w:lang w:eastAsia="zh-CN"/>
              </w:rPr>
              <w:t>。</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firstLine="360" w:firstLineChars="200"/>
              <w:jc w:val="left"/>
              <w:textAlignment w:val="auto"/>
              <w:rPr>
                <w:rFonts w:hint="eastAsia" w:ascii="Times New Roman" w:hAnsi="Times New Roman" w:eastAsia="仿宋_GB2312"/>
                <w:sz w:val="18"/>
                <w:szCs w:val="18"/>
              </w:rPr>
            </w:pPr>
            <w:r>
              <w:rPr>
                <w:rFonts w:hint="eastAsia" w:ascii="Times New Roman" w:hAnsi="Times New Roman" w:eastAsia="仿宋_GB2312"/>
                <w:sz w:val="18"/>
                <w:szCs w:val="18"/>
              </w:rPr>
              <w:t>授课内容既要突出鲜明的政治性、思想性，也要突出理论性、知识性，还必须关照现实，具有强烈的实用性与实践性，旨在培养和提高新时期大学生思想道德素质和法律素质。</w:t>
            </w:r>
          </w:p>
        </w:tc>
        <w:tc>
          <w:tcPr>
            <w:tcW w:w="872" w:type="dxa"/>
            <w:vAlign w:val="center"/>
          </w:tcPr>
          <w:p>
            <w:pPr>
              <w:keepNext w:val="0"/>
              <w:keepLines w:val="0"/>
              <w:widowControl/>
              <w:suppressLineNumbers w:val="0"/>
              <w:autoSpaceDN w:val="0"/>
              <w:spacing w:before="0" w:beforeAutospacing="0" w:after="0" w:afterAutospacing="0"/>
              <w:ind w:left="0" w:right="0"/>
              <w:jc w:val="center"/>
              <w:textAlignment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99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5</w:t>
            </w:r>
          </w:p>
        </w:tc>
        <w:tc>
          <w:tcPr>
            <w:tcW w:w="118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毛泽东思想和中国特色社会主义理论体系概论</w:t>
            </w:r>
          </w:p>
        </w:tc>
        <w:tc>
          <w:tcPr>
            <w:tcW w:w="34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sz w:val="18"/>
                <w:szCs w:val="18"/>
              </w:rPr>
            </w:pPr>
            <w:r>
              <w:rPr>
                <w:rFonts w:hint="eastAsia" w:ascii="Times New Roman" w:hAnsi="Times New Roman" w:eastAsia="仿宋_GB2312"/>
                <w:sz w:val="18"/>
                <w:szCs w:val="18"/>
              </w:rPr>
              <w:t>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sz w:val="18"/>
                <w:szCs w:val="18"/>
              </w:rPr>
            </w:pPr>
            <w:r>
              <w:rPr>
                <w:rFonts w:hint="eastAsia" w:ascii="Times New Roman" w:hAnsi="Times New Roman" w:eastAsia="仿宋_GB2312"/>
                <w:sz w:val="18"/>
                <w:szCs w:val="18"/>
              </w:rPr>
              <w:t>通过课程学习，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c>
          <w:tcPr>
            <w:tcW w:w="872" w:type="dxa"/>
            <w:vAlign w:val="center"/>
          </w:tcPr>
          <w:p>
            <w:pPr>
              <w:keepNext w:val="0"/>
              <w:keepLines w:val="0"/>
              <w:widowControl/>
              <w:suppressLineNumbers w:val="0"/>
              <w:autoSpaceDN w:val="0"/>
              <w:spacing w:before="0" w:beforeAutospacing="0" w:after="0" w:afterAutospacing="0"/>
              <w:ind w:left="0" w:right="0"/>
              <w:jc w:val="center"/>
              <w:textAlignment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9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val="en-US" w:eastAsia="zh-CN"/>
              </w:rPr>
              <w:t>6</w:t>
            </w:r>
          </w:p>
        </w:tc>
        <w:tc>
          <w:tcPr>
            <w:tcW w:w="11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形势与政策</w:t>
            </w:r>
          </w:p>
        </w:tc>
        <w:tc>
          <w:tcPr>
            <w:tcW w:w="3433" w:type="dxa"/>
            <w:vAlign w:val="center"/>
          </w:tcPr>
          <w:p>
            <w:pPr>
              <w:keepNext w:val="0"/>
              <w:keepLines w:val="0"/>
              <w:widowControl/>
              <w:suppressLineNumbers w:val="0"/>
              <w:spacing w:before="0" w:beforeAutospacing="0" w:after="0" w:afterAutospacing="0"/>
              <w:ind w:left="0" w:right="0" w:firstLine="360" w:firstLineChars="200"/>
              <w:jc w:val="left"/>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与其他思政课程协同开展实践教学。</w:t>
            </w:r>
          </w:p>
        </w:tc>
        <w:tc>
          <w:tcPr>
            <w:tcW w:w="2753" w:type="dxa"/>
            <w:vAlign w:val="center"/>
          </w:tcPr>
          <w:p>
            <w:pPr>
              <w:keepNext w:val="0"/>
              <w:keepLines w:val="0"/>
              <w:widowControl/>
              <w:suppressLineNumbers w:val="0"/>
              <w:spacing w:before="0" w:beforeAutospacing="0" w:after="0" w:afterAutospacing="0"/>
              <w:ind w:left="0" w:right="0" w:firstLine="360" w:firstLineChars="200"/>
              <w:jc w:val="left"/>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通过学习新时代坚持和发展中国特色社会主义的生动实践。了解党的理论创新最新成果。正确认识世界和中国发展大势，正确认识中国特色和国际比较，正确认识时代责任和历史使命，正确认识远大抱负和脚踏实地。具体要求为：</w:t>
            </w:r>
          </w:p>
          <w:p>
            <w:pPr>
              <w:keepNext w:val="0"/>
              <w:keepLines w:val="0"/>
              <w:widowControl/>
              <w:suppressLineNumbers w:val="0"/>
              <w:spacing w:before="0" w:beforeAutospacing="0" w:after="0" w:afterAutospacing="0"/>
              <w:ind w:left="0" w:right="0" w:firstLine="360" w:firstLineChars="200"/>
              <w:jc w:val="left"/>
              <w:rPr>
                <w:rFonts w:hint="default" w:ascii="Times New Roman" w:hAnsi="Times New Roman" w:eastAsia="仿宋_GB2312"/>
                <w:color w:val="auto"/>
                <w:sz w:val="18"/>
                <w:szCs w:val="18"/>
              </w:rPr>
            </w:pPr>
            <w:r>
              <w:rPr>
                <w:rFonts w:hint="default" w:ascii="Times New Roman" w:hAnsi="Times New Roman" w:eastAsia="仿宋_GB2312"/>
                <w:color w:val="auto"/>
                <w:sz w:val="18"/>
                <w:szCs w:val="18"/>
              </w:rPr>
              <w:t>1.</w:t>
            </w:r>
            <w:r>
              <w:rPr>
                <w:rFonts w:hint="eastAsia" w:ascii="Times New Roman" w:hAnsi="Times New Roman" w:eastAsia="仿宋_GB2312"/>
                <w:color w:val="auto"/>
                <w:sz w:val="18"/>
                <w:szCs w:val="18"/>
              </w:rPr>
              <w:t>理解党的政治建设、思想建设、组织建设、作风建设、纪律建设以及贯穿其中的制度建设的新举措新成效；</w:t>
            </w:r>
          </w:p>
          <w:p>
            <w:pPr>
              <w:keepNext w:val="0"/>
              <w:keepLines w:val="0"/>
              <w:widowControl/>
              <w:suppressLineNumbers w:val="0"/>
              <w:spacing w:before="0" w:beforeAutospacing="0" w:after="0" w:afterAutospacing="0"/>
              <w:ind w:left="0" w:right="0" w:firstLine="360" w:firstLineChars="200"/>
              <w:jc w:val="left"/>
              <w:rPr>
                <w:rFonts w:hint="default" w:ascii="Times New Roman" w:hAnsi="Times New Roman" w:eastAsia="仿宋_GB2312"/>
                <w:color w:val="auto"/>
                <w:sz w:val="18"/>
                <w:szCs w:val="18"/>
              </w:rPr>
            </w:pPr>
            <w:r>
              <w:rPr>
                <w:rFonts w:hint="default" w:ascii="Times New Roman" w:hAnsi="Times New Roman" w:eastAsia="仿宋_GB2312"/>
                <w:color w:val="auto"/>
                <w:sz w:val="18"/>
                <w:szCs w:val="18"/>
              </w:rPr>
              <w:t>2.</w:t>
            </w:r>
            <w:r>
              <w:rPr>
                <w:rFonts w:hint="eastAsia" w:ascii="Times New Roman" w:hAnsi="Times New Roman" w:eastAsia="仿宋_GB2312"/>
                <w:color w:val="auto"/>
                <w:sz w:val="18"/>
                <w:szCs w:val="18"/>
              </w:rPr>
              <w:t>明白党中央关于经济建设、政治建设、文化建设、社会建设、生态文明建设的新决策新部署；</w:t>
            </w:r>
          </w:p>
          <w:p>
            <w:pPr>
              <w:keepNext w:val="0"/>
              <w:keepLines w:val="0"/>
              <w:widowControl/>
              <w:suppressLineNumbers w:val="0"/>
              <w:spacing w:before="0" w:beforeAutospacing="0" w:after="0" w:afterAutospacing="0"/>
              <w:ind w:left="0" w:right="0" w:firstLine="360" w:firstLineChars="200"/>
              <w:jc w:val="left"/>
              <w:rPr>
                <w:rFonts w:hint="default" w:ascii="Times New Roman" w:hAnsi="Times New Roman" w:eastAsia="仿宋_GB2312"/>
                <w:color w:val="auto"/>
                <w:sz w:val="18"/>
                <w:szCs w:val="18"/>
              </w:rPr>
            </w:pPr>
            <w:r>
              <w:rPr>
                <w:rFonts w:hint="default" w:ascii="Times New Roman" w:hAnsi="Times New Roman" w:eastAsia="仿宋_GB2312"/>
                <w:color w:val="auto"/>
                <w:sz w:val="18"/>
                <w:szCs w:val="18"/>
              </w:rPr>
              <w:t>3.</w:t>
            </w:r>
            <w:r>
              <w:rPr>
                <w:rFonts w:hint="eastAsia" w:ascii="Times New Roman" w:hAnsi="Times New Roman" w:eastAsia="仿宋_GB2312"/>
                <w:color w:val="auto"/>
                <w:sz w:val="18"/>
                <w:szCs w:val="18"/>
              </w:rPr>
              <w:t>正确认识坚持“一国两制”、推进祖国统一的新进展新局面；</w:t>
            </w:r>
          </w:p>
          <w:p>
            <w:pPr>
              <w:keepNext w:val="0"/>
              <w:keepLines w:val="0"/>
              <w:widowControl/>
              <w:suppressLineNumbers w:val="0"/>
              <w:spacing w:before="0" w:beforeAutospacing="0" w:after="0" w:afterAutospacing="0"/>
              <w:ind w:left="0" w:right="0" w:firstLine="360" w:firstLineChars="200"/>
              <w:jc w:val="left"/>
              <w:rPr>
                <w:rFonts w:hint="default" w:ascii="Times New Roman" w:hAnsi="Times New Roman" w:eastAsia="仿宋_GB2312"/>
                <w:color w:val="auto"/>
                <w:sz w:val="18"/>
                <w:szCs w:val="18"/>
              </w:rPr>
            </w:pPr>
            <w:r>
              <w:rPr>
                <w:rFonts w:hint="default" w:ascii="Times New Roman" w:hAnsi="Times New Roman" w:eastAsia="仿宋_GB2312"/>
                <w:color w:val="auto"/>
                <w:sz w:val="18"/>
                <w:szCs w:val="18"/>
              </w:rPr>
              <w:t>4.</w:t>
            </w:r>
            <w:r>
              <w:rPr>
                <w:rFonts w:hint="eastAsia" w:ascii="Times New Roman" w:hAnsi="Times New Roman" w:eastAsia="仿宋_GB2312"/>
                <w:color w:val="auto"/>
                <w:sz w:val="18"/>
                <w:szCs w:val="18"/>
              </w:rPr>
              <w:t>理解中国坚持和平发展道路、推动构建人类命运共同体的新理念新贡献。</w:t>
            </w:r>
          </w:p>
        </w:tc>
        <w:tc>
          <w:tcPr>
            <w:tcW w:w="872" w:type="dxa"/>
            <w:vAlign w:val="center"/>
          </w:tcPr>
          <w:p>
            <w:pPr>
              <w:keepNext w:val="0"/>
              <w:keepLines w:val="0"/>
              <w:widowControl/>
              <w:suppressLineNumbers w:val="0"/>
              <w:autoSpaceDN w:val="0"/>
              <w:spacing w:before="0" w:beforeAutospacing="0" w:after="0" w:afterAutospacing="0"/>
              <w:ind w:left="0" w:right="0"/>
              <w:jc w:val="center"/>
              <w:textAlignment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99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val="en-US" w:eastAsia="zh-CN"/>
              </w:rPr>
              <w:t>8</w:t>
            </w:r>
          </w:p>
        </w:tc>
        <w:tc>
          <w:tcPr>
            <w:tcW w:w="11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default" w:ascii="Times New Roman" w:hAnsi="Times New Roman" w:eastAsia="仿宋_GB2312"/>
                <w:color w:val="auto"/>
                <w:sz w:val="18"/>
                <w:szCs w:val="18"/>
              </w:rPr>
              <w:t>心理与健康教育</w:t>
            </w:r>
          </w:p>
        </w:tc>
        <w:tc>
          <w:tcPr>
            <w:tcW w:w="34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textAlignment w:val="auto"/>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本课程从大学生健康成长的需求入手，主要讲述四个模块：1.心理健康漫谈;2.做情绪的主人;3.和谐人际关系;4.回归理性爱情。</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textAlignment w:val="auto"/>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通过课程学习使学生理解健康的涵义，学会通过自助或他助的方式来维护自身的心理健康；善于管理情绪，应对压力，培养正确的认知，做自己情绪的主人；认识交往的重要作用，运用人际关系的效应，学会交往，走进幸福；学习寻找甄别真爱，让爱情更为持久，让每个人的心理都充满阳光。</w:t>
            </w:r>
          </w:p>
        </w:tc>
        <w:tc>
          <w:tcPr>
            <w:tcW w:w="872" w:type="dxa"/>
            <w:vAlign w:val="center"/>
          </w:tcPr>
          <w:p>
            <w:pPr>
              <w:keepNext w:val="0"/>
              <w:keepLines w:val="0"/>
              <w:widowControl/>
              <w:suppressLineNumbers w:val="0"/>
              <w:autoSpaceDN w:val="0"/>
              <w:spacing w:before="0" w:beforeAutospacing="0" w:after="0" w:afterAutospacing="0"/>
              <w:ind w:left="0" w:right="0"/>
              <w:jc w:val="center"/>
              <w:textAlignment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trPr>
        <w:tc>
          <w:tcPr>
            <w:tcW w:w="99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val="en-US" w:eastAsia="zh-CN"/>
              </w:rPr>
              <w:t>9</w:t>
            </w:r>
          </w:p>
        </w:tc>
        <w:tc>
          <w:tcPr>
            <w:tcW w:w="1181" w:type="dxa"/>
            <w:vAlign w:val="center"/>
          </w:tcPr>
          <w:p>
            <w:pPr>
              <w:keepNext w:val="0"/>
              <w:keepLines w:val="0"/>
              <w:widowControl/>
              <w:suppressLineNumbers w:val="0"/>
              <w:spacing w:before="0" w:beforeAutospacing="0" w:after="0" w:afterAutospacing="0"/>
              <w:ind w:left="0" w:right="0"/>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劳动教育</w:t>
            </w:r>
          </w:p>
        </w:tc>
        <w:tc>
          <w:tcPr>
            <w:tcW w:w="343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本课程围绕劳动精神、劳模精神、工匠精神、劳动组织、劳动安全和劳动法规等方面，重点讲授新时代劳动价值导向、新时代劳动精神面貌和新时代劳动素养，让学生在“耕”中接受劳动教育，培养劳动精神、开阔眼界视野、增强社会责任感；在“读”中强化中华传统文化与农耕文化学习，丰富人文底蕴、提升农耕技能、涵育道德品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将劳动教育与学生的个人生活，校园生活和社会生活有机结合起来开展劳动实践</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rPr>
              <w:t>利用</w:t>
            </w:r>
            <w:r>
              <w:rPr>
                <w:rFonts w:hint="eastAsia" w:ascii="Times New Roman" w:hAnsi="Times New Roman" w:eastAsia="仿宋_GB2312" w:cs="Times New Roman"/>
                <w:color w:val="auto"/>
                <w:sz w:val="18"/>
                <w:szCs w:val="18"/>
                <w:lang w:val="en-US" w:eastAsia="zh-CN"/>
              </w:rPr>
              <w:t>我院</w:t>
            </w:r>
            <w:r>
              <w:rPr>
                <w:rFonts w:hint="eastAsia" w:ascii="Times New Roman" w:hAnsi="Times New Roman" w:eastAsia="仿宋_GB2312" w:cs="Times New Roman"/>
                <w:color w:val="auto"/>
                <w:sz w:val="18"/>
                <w:szCs w:val="18"/>
              </w:rPr>
              <w:t>实习农场，围绕农耕文化</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rPr>
              <w:t>开展劳动体验，提高劳动技能，深化对劳动价值的理解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color w:val="auto"/>
                <w:sz w:val="18"/>
                <w:szCs w:val="18"/>
              </w:rPr>
            </w:pPr>
          </w:p>
        </w:tc>
        <w:tc>
          <w:tcPr>
            <w:tcW w:w="27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通过课程学习与劳动实践，让学生从整体上把握新时代劳动的内涵；树立正确的劳动价值观，爱上劳动、爱上学习、掌握更多的农耕技能、学以致用。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让学生亲身参与到劳动，体验劳动</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rPr>
              <w:t>并切身体会到劳动的辛苦和劳动成果给自己带来的成就感，收获感，喜悦感，树立正确的劳动教育观念，培养吃苦耐劳的良好品质</w:t>
            </w:r>
          </w:p>
        </w:tc>
        <w:tc>
          <w:tcPr>
            <w:tcW w:w="872" w:type="dxa"/>
            <w:vAlign w:val="center"/>
          </w:tcPr>
          <w:p>
            <w:pPr>
              <w:keepNext w:val="0"/>
              <w:keepLines w:val="0"/>
              <w:widowControl/>
              <w:suppressLineNumbers w:val="0"/>
              <w:autoSpaceDN w:val="0"/>
              <w:spacing w:before="0" w:beforeAutospacing="0" w:after="0" w:afterAutospacing="0"/>
              <w:ind w:left="0" w:right="0"/>
              <w:jc w:val="center"/>
              <w:textAlignment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32</w:t>
            </w:r>
          </w:p>
        </w:tc>
      </w:tr>
    </w:tbl>
    <w:p>
      <w:pPr>
        <w:pStyle w:val="2"/>
        <w:rPr>
          <w:rFonts w:hint="eastAsia" w:ascii="Times New Roman" w:hAnsi="Times New Roman"/>
          <w:lang w:val="en-US" w:eastAsia="zh-CN"/>
        </w:rPr>
      </w:pPr>
    </w:p>
    <w:p>
      <w:pPr>
        <w:bidi w:val="0"/>
        <w:jc w:val="left"/>
        <w:rPr>
          <w:rFonts w:hint="eastAsia" w:ascii="Times New Roman" w:hAnsi="Times New Roman" w:eastAsia="仿宋" w:cs="仿宋"/>
          <w:sz w:val="32"/>
          <w:szCs w:val="32"/>
          <w:lang w:val="en-US" w:eastAsia="zh-CN"/>
        </w:rPr>
      </w:pPr>
    </w:p>
    <w:p>
      <w:pPr>
        <w:bidi w:val="0"/>
        <w:jc w:val="left"/>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2.专业核心课程</w:t>
      </w:r>
    </w:p>
    <w:p>
      <w:pPr>
        <w:bidi w:val="0"/>
        <w:rPr>
          <w:rFonts w:hint="default" w:ascii="Times New Roman" w:hAnsi="Times New Roman" w:eastAsia="Arial" w:cs="Arial"/>
          <w:b/>
          <w:bCs/>
          <w:snapToGrid w:val="0"/>
          <w:color w:val="000000"/>
          <w:kern w:val="0"/>
          <w:sz w:val="21"/>
          <w:szCs w:val="21"/>
          <w:lang w:val="en-US" w:eastAsia="zh-CN"/>
        </w:rPr>
      </w:pPr>
    </w:p>
    <w:p>
      <w:pPr>
        <w:bidi w:val="0"/>
        <w:jc w:val="center"/>
        <w:rPr>
          <w:rFonts w:hint="eastAsia" w:ascii="Times New Roman" w:hAnsi="Times New Roman" w:eastAsia="仿宋" w:cs="仿宋"/>
          <w:b/>
          <w:bCs/>
          <w:sz w:val="24"/>
          <w:szCs w:val="24"/>
          <w:lang w:val="en-US" w:eastAsia="zh-CN"/>
        </w:rPr>
      </w:pPr>
      <w:r>
        <w:rPr>
          <w:rFonts w:hint="eastAsia" w:ascii="Times New Roman" w:hAnsi="Times New Roman" w:eastAsia="仿宋" w:cs="仿宋"/>
          <w:b/>
          <w:bCs/>
          <w:sz w:val="24"/>
          <w:szCs w:val="24"/>
          <w:lang w:val="en-US" w:eastAsia="zh-CN"/>
        </w:rPr>
        <w:t>表7 高职阶段专业核心课程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089"/>
        <w:gridCol w:w="3077"/>
        <w:gridCol w:w="2967"/>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91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课程</w:t>
            </w:r>
          </w:p>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代码</w:t>
            </w:r>
          </w:p>
        </w:tc>
        <w:tc>
          <w:tcPr>
            <w:tcW w:w="108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课程名称</w:t>
            </w:r>
          </w:p>
        </w:tc>
        <w:tc>
          <w:tcPr>
            <w:tcW w:w="3077" w:type="dxa"/>
            <w:vAlign w:val="center"/>
          </w:tcPr>
          <w:p>
            <w:pPr>
              <w:pStyle w:val="11"/>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sz w:val="18"/>
                <w:szCs w:val="18"/>
              </w:rPr>
            </w:pPr>
            <w:r>
              <w:rPr>
                <w:rFonts w:hint="eastAsia" w:ascii="Times New Roman" w:hAnsi="Times New Roman" w:eastAsia="仿宋_GB2312"/>
                <w:sz w:val="18"/>
                <w:szCs w:val="18"/>
              </w:rPr>
              <w:t>主要教学内容</w:t>
            </w:r>
          </w:p>
        </w:tc>
        <w:tc>
          <w:tcPr>
            <w:tcW w:w="2967" w:type="dxa"/>
            <w:vAlign w:val="center"/>
          </w:tcPr>
          <w:p>
            <w:pPr>
              <w:pStyle w:val="11"/>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sz w:val="18"/>
                <w:szCs w:val="18"/>
              </w:rPr>
            </w:pPr>
            <w:r>
              <w:rPr>
                <w:rFonts w:hint="eastAsia" w:ascii="Times New Roman" w:hAnsi="Times New Roman" w:eastAsia="仿宋_GB2312"/>
                <w:sz w:val="18"/>
                <w:szCs w:val="18"/>
              </w:rPr>
              <w:t>教学要求</w:t>
            </w:r>
          </w:p>
        </w:tc>
        <w:tc>
          <w:tcPr>
            <w:tcW w:w="6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Cs w:val="21"/>
              </w:rPr>
            </w:pPr>
            <w:r>
              <w:rPr>
                <w:rFonts w:hint="eastAsia" w:ascii="Times New Roman" w:hAnsi="Times New Roman" w:eastAsia="仿宋_GB2312" w:cs="Times New Roman"/>
                <w:kern w:val="2"/>
                <w:sz w:val="18"/>
                <w:szCs w:val="18"/>
                <w:lang w:val="en-US" w:eastAsia="zh-CN" w:bidi="ar-S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lang w:val="en-US" w:eastAsia="zh-CN"/>
              </w:rPr>
              <w:t>1</w:t>
            </w:r>
          </w:p>
        </w:tc>
        <w:tc>
          <w:tcPr>
            <w:tcW w:w="108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sz w:val="18"/>
                <w:szCs w:val="18"/>
              </w:rPr>
              <w:t>食品原料学</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center"/>
              <w:textAlignment w:val="auto"/>
              <w:rPr>
                <w:rFonts w:hint="default" w:ascii="Times New Roman" w:hAnsi="Times New Roman" w:eastAsia="仿宋_GB2312"/>
                <w:color w:val="auto"/>
                <w:sz w:val="18"/>
                <w:szCs w:val="18"/>
              </w:rPr>
            </w:pPr>
            <w:r>
              <w:rPr>
                <w:rFonts w:hint="eastAsia" w:ascii="Times New Roman" w:hAnsi="Times New Roman" w:eastAsia="仿宋_GB2312"/>
                <w:sz w:val="18"/>
                <w:szCs w:val="18"/>
              </w:rPr>
              <w:t>本课程主要学习粮谷类原料、油脂原料、果蔬原料、畜产食品原料、水产食品原料、香辛料与调味料、嗜好食品、食品添加剂以及食品原料的检验和标准。</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center"/>
              <w:textAlignment w:val="auto"/>
              <w:rPr>
                <w:rFonts w:hint="default" w:ascii="Times New Roman" w:hAnsi="Times New Roman" w:eastAsia="仿宋_GB2312"/>
                <w:color w:val="auto"/>
                <w:sz w:val="18"/>
                <w:szCs w:val="18"/>
              </w:rPr>
            </w:pPr>
            <w:r>
              <w:rPr>
                <w:rFonts w:hint="eastAsia" w:ascii="Times New Roman" w:hAnsi="Times New Roman" w:eastAsia="仿宋_GB2312"/>
                <w:sz w:val="18"/>
                <w:szCs w:val="18"/>
              </w:rPr>
              <w:t>了解各类食品原料的生产、消费、流通基本知识，掌握各类食品原料的性状、成分和利用价值，掌握各种食品原料的品质、规格和鉴定方法，了解各种食品原料的加工处理及可加工的主要产品。</w:t>
            </w:r>
          </w:p>
        </w:tc>
        <w:tc>
          <w:tcPr>
            <w:tcW w:w="6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lang w:val="en-US" w:eastAsia="zh-CN"/>
              </w:rPr>
              <w:t>2</w:t>
            </w:r>
          </w:p>
        </w:tc>
        <w:tc>
          <w:tcPr>
            <w:tcW w:w="108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2"/>
                <w:sz w:val="18"/>
                <w:szCs w:val="32"/>
                <w:lang w:val="en-US" w:eastAsia="zh-CN" w:bidi="ar-SA"/>
              </w:rPr>
            </w:pPr>
            <w:r>
              <w:rPr>
                <w:rFonts w:hint="eastAsia" w:ascii="Times New Roman" w:hAnsi="Times New Roman" w:eastAsia="仿宋" w:cs="仿宋"/>
                <w:sz w:val="32"/>
                <w:szCs w:val="32"/>
                <w:lang w:val="en-US" w:eastAsia="zh-CN"/>
              </w:rPr>
              <w:t>*</w:t>
            </w:r>
            <w:r>
              <w:rPr>
                <w:rFonts w:hint="eastAsia" w:ascii="Times New Roman" w:hAnsi="Times New Roman" w:eastAsia="仿宋_GB2312"/>
                <w:sz w:val="18"/>
                <w:szCs w:val="18"/>
              </w:rPr>
              <w:t>食品应用化学</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center"/>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本课程主要学习食品中的营养成分、食品中的酶和食品营养成分代谢、植物性和动物性食品化学、食品中的毒害物质等相关内容。</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center"/>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学习本课程的目的在于使学生了解和掌握食品中的营养成分及其检测方法，食品营养成分的代谢等，依据食品生产岗位群所需的知识、能力，培养学生职业能力。</w:t>
            </w:r>
          </w:p>
        </w:tc>
        <w:tc>
          <w:tcPr>
            <w:tcW w:w="6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2"/>
                <w:sz w:val="15"/>
                <w:szCs w:val="24"/>
                <w:lang w:val="en-US" w:eastAsia="zh-CN" w:bidi="ar-SA"/>
              </w:rPr>
            </w:pPr>
            <w:r>
              <w:rPr>
                <w:rFonts w:hint="eastAsia" w:ascii="Times New Roman" w:hAnsi="Times New Roman" w:eastAsia="仿宋_GB2312"/>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lang w:val="en-US" w:eastAsia="zh-CN"/>
              </w:rPr>
              <w:t>3</w:t>
            </w:r>
          </w:p>
        </w:tc>
        <w:tc>
          <w:tcPr>
            <w:tcW w:w="108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2"/>
                <w:sz w:val="18"/>
                <w:szCs w:val="32"/>
                <w:lang w:val="en-US" w:eastAsia="zh-CN" w:bidi="ar-SA"/>
              </w:rPr>
            </w:pPr>
            <w:r>
              <w:rPr>
                <w:rFonts w:hint="eastAsia" w:ascii="Times New Roman" w:hAnsi="Times New Roman" w:eastAsia="仿宋" w:cs="仿宋"/>
                <w:sz w:val="32"/>
                <w:szCs w:val="32"/>
                <w:lang w:val="en-US" w:eastAsia="zh-CN"/>
              </w:rPr>
              <w:t>*</w:t>
            </w:r>
            <w:r>
              <w:rPr>
                <w:rFonts w:hint="eastAsia" w:ascii="Times New Roman" w:hAnsi="Times New Roman" w:eastAsia="仿宋_GB2312"/>
                <w:sz w:val="18"/>
                <w:szCs w:val="18"/>
              </w:rPr>
              <w:t>食品微生物</w:t>
            </w:r>
            <w:r>
              <w:rPr>
                <w:rFonts w:hint="eastAsia" w:ascii="Times New Roman" w:hAnsi="Times New Roman" w:eastAsia="仿宋_GB2312"/>
                <w:sz w:val="18"/>
                <w:szCs w:val="18"/>
                <w:lang w:val="en-US" w:eastAsia="zh-CN"/>
              </w:rPr>
              <w:t>及检验</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本课程主要学习原核微生物，真核微生物，病毒，微生物的营养，微生物的生长及控制，微生物的遗传变异与菌种选育，微生物与食品变质，微生物与食品生产。</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掌握食品微生物的分类，形态特征，生理生化特性，生长繁殖规律，遗传变异与育种基本理论，学会应用这些知识解决生产中的实际问题，掌握显微镜使用技术，染色制片技术，培养基制备灭菌技术等微生物基本操作技能</w:t>
            </w:r>
          </w:p>
        </w:tc>
        <w:tc>
          <w:tcPr>
            <w:tcW w:w="6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2"/>
                <w:sz w:val="15"/>
                <w:szCs w:val="24"/>
                <w:lang w:val="en-US" w:eastAsia="zh-CN" w:bidi="ar-SA"/>
              </w:rPr>
            </w:pPr>
            <w:r>
              <w:rPr>
                <w:rFonts w:hint="eastAsia" w:ascii="Times New Roman" w:hAnsi="Times New Roman" w:eastAsia="仿宋_GB2312"/>
                <w:sz w:val="18"/>
                <w:szCs w:val="18"/>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lang w:val="en-US" w:eastAsia="zh-CN"/>
              </w:rPr>
              <w:t>5</w:t>
            </w:r>
          </w:p>
        </w:tc>
        <w:tc>
          <w:tcPr>
            <w:tcW w:w="108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2"/>
                <w:sz w:val="18"/>
                <w:szCs w:val="32"/>
                <w:lang w:val="en-US" w:eastAsia="zh-CN" w:bidi="ar-SA"/>
              </w:rPr>
            </w:pPr>
            <w:r>
              <w:rPr>
                <w:rFonts w:hint="eastAsia" w:ascii="Times New Roman" w:hAnsi="Times New Roman" w:eastAsia="仿宋" w:cs="仿宋"/>
                <w:sz w:val="32"/>
                <w:szCs w:val="32"/>
                <w:lang w:val="en-US" w:eastAsia="zh-CN"/>
              </w:rPr>
              <w:t>*</w:t>
            </w:r>
            <w:r>
              <w:rPr>
                <w:rFonts w:hint="eastAsia" w:ascii="Times New Roman" w:hAnsi="Times New Roman" w:eastAsia="仿宋_GB2312"/>
                <w:sz w:val="18"/>
                <w:szCs w:val="18"/>
              </w:rPr>
              <w:t>食品添加剂应用及检测技术</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本课程主要介绍了食品添加剂的定义，各类食品添加剂的性质、形状、毒性、应用范围及剂量，以及食品添加剂的作用原理、使用时的注意事项、主要添加剂的检测技术等有关知识，同时也介绍了国内外食品添加剂的发展动态，食品添加剂的管理办法及法规。</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通讲授和实验，使学生真正理解食品添加剂在实际食品生中的作用，培养学生学习熟练查我使用食品添Π剂标准，以及相关知识，提前培养未来可能的从业者对食品添加剂严格规范使川的职道德。</w:t>
            </w:r>
          </w:p>
        </w:tc>
        <w:tc>
          <w:tcPr>
            <w:tcW w:w="6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2"/>
                <w:sz w:val="15"/>
                <w:szCs w:val="24"/>
                <w:lang w:val="en-US" w:eastAsia="zh-CN" w:bidi="ar-SA"/>
              </w:rPr>
            </w:pPr>
            <w:r>
              <w:rPr>
                <w:rFonts w:hint="eastAsia" w:ascii="Times New Roman" w:hAnsi="Times New Roman" w:eastAsia="仿宋_GB2312"/>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91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7</w:t>
            </w:r>
          </w:p>
        </w:tc>
        <w:tc>
          <w:tcPr>
            <w:tcW w:w="108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2"/>
                <w:sz w:val="18"/>
                <w:szCs w:val="32"/>
                <w:lang w:val="en-US" w:eastAsia="zh-CN" w:bidi="ar-SA"/>
              </w:rPr>
            </w:pPr>
            <w:r>
              <w:rPr>
                <w:rFonts w:hint="eastAsia" w:ascii="Times New Roman" w:hAnsi="Times New Roman" w:eastAsia="仿宋" w:cs="仿宋"/>
                <w:sz w:val="32"/>
                <w:szCs w:val="32"/>
                <w:lang w:val="en-US" w:eastAsia="zh-CN"/>
              </w:rPr>
              <w:t>*</w:t>
            </w:r>
            <w:r>
              <w:rPr>
                <w:rFonts w:hint="eastAsia" w:ascii="Times New Roman" w:hAnsi="Times New Roman" w:eastAsia="仿宋_GB2312"/>
                <w:sz w:val="18"/>
                <w:szCs w:val="18"/>
              </w:rPr>
              <w:t>食品保藏技术</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本课程内容涉及各类食品保藏原理及相应技术以及相关设备。重点阐述粮油食品保藏技术、食品低温保藏技术、食品罐藏技术、食品干制保藏技术、食品的腌制与烟熏保藏技术，以及食品化学保藏、生物保藏技术等内容。</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要求学生掌握维持最低生命活动的保鲜保藏方法，冷冻、罐藏、干藏、腌制、辐射等保藏理论和方法，同时要求学生堂握最新的食品保藏加工技术</w:t>
            </w:r>
          </w:p>
        </w:tc>
        <w:tc>
          <w:tcPr>
            <w:tcW w:w="65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91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8</w:t>
            </w:r>
          </w:p>
        </w:tc>
        <w:tc>
          <w:tcPr>
            <w:tcW w:w="108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2"/>
                <w:sz w:val="18"/>
                <w:szCs w:val="32"/>
                <w:lang w:val="en-US" w:eastAsia="zh-CN" w:bidi="ar-SA"/>
              </w:rPr>
            </w:pPr>
            <w:r>
              <w:rPr>
                <w:rFonts w:hint="eastAsia" w:ascii="Times New Roman" w:hAnsi="Times New Roman" w:eastAsia="仿宋_GB2312"/>
                <w:sz w:val="18"/>
                <w:szCs w:val="18"/>
              </w:rPr>
              <w:t>发酵食品工艺</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本课程介绍了蒸馏酒(白酒)、酿造酒(葡萄酒、黄酒和啤酒）、调味品(酱油、食醋)以及其他发酵产品的工艺生产所需原料的特点及其作用、菌种及其扩大培养、发酵的机理及发酵条件的控制等方面的内容。</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使学生了解掌握蒸馏酒(白酒)、酿造酒(葡萄酒、黄酒和啤酒调味品(酱油、食醋)以及其他发酵产品的工艺生产所需原料的特点及其作用、菌种及其扩大培养、发酵的机理及发酵条件的控制等方面的内容。</w:t>
            </w:r>
          </w:p>
        </w:tc>
        <w:tc>
          <w:tcPr>
            <w:tcW w:w="65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91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9</w:t>
            </w:r>
          </w:p>
        </w:tc>
        <w:tc>
          <w:tcPr>
            <w:tcW w:w="108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2"/>
                <w:sz w:val="18"/>
                <w:szCs w:val="32"/>
                <w:lang w:val="en-US" w:eastAsia="zh-CN" w:bidi="ar-SA"/>
              </w:rPr>
            </w:pPr>
            <w:r>
              <w:rPr>
                <w:rFonts w:hint="eastAsia" w:ascii="Times New Roman" w:hAnsi="Times New Roman" w:eastAsia="仿宋" w:cs="仿宋"/>
                <w:sz w:val="32"/>
                <w:szCs w:val="32"/>
                <w:lang w:val="en-US" w:eastAsia="zh-CN"/>
              </w:rPr>
              <w:t>*</w:t>
            </w:r>
            <w:r>
              <w:rPr>
                <w:rFonts w:hint="eastAsia" w:ascii="Times New Roman" w:hAnsi="Times New Roman" w:eastAsia="仿宋_GB2312"/>
                <w:sz w:val="18"/>
                <w:szCs w:val="18"/>
              </w:rPr>
              <w:t>食品营养与</w:t>
            </w:r>
            <w:r>
              <w:rPr>
                <w:rFonts w:hint="eastAsia" w:ascii="Times New Roman" w:hAnsi="Times New Roman" w:eastAsia="仿宋_GB2312"/>
                <w:sz w:val="18"/>
                <w:szCs w:val="18"/>
                <w:lang w:val="en-US" w:eastAsia="zh-CN"/>
              </w:rPr>
              <w:t>配餐</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本课程主要培养学生系统地掌握食品营养学的基础理论和知识、掌握食品加工对各类营养素和食品营养价值的影响以及增进营养的措施和途径，具备进行膳食调查、体格检查、评价个体营养状况，营养咨询与配餐等工作的综合职业素质能力。</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掌握食物的体内过程及其代谢，热能来源和不同劳动强度的热能供给量、热能消耗的测定方法，膳食参考摄入量（DRI）相关指标及其制定依据。</w:t>
            </w:r>
          </w:p>
        </w:tc>
        <w:tc>
          <w:tcPr>
            <w:tcW w:w="65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1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10</w:t>
            </w:r>
          </w:p>
        </w:tc>
        <w:tc>
          <w:tcPr>
            <w:tcW w:w="108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2"/>
                <w:sz w:val="18"/>
                <w:szCs w:val="32"/>
                <w:lang w:val="en-US" w:eastAsia="zh-CN" w:bidi="ar-SA"/>
              </w:rPr>
            </w:pPr>
            <w:r>
              <w:rPr>
                <w:rFonts w:hint="eastAsia" w:ascii="Times New Roman" w:hAnsi="Times New Roman" w:eastAsia="仿宋_GB2312"/>
                <w:sz w:val="18"/>
                <w:szCs w:val="18"/>
              </w:rPr>
              <w:t>功能性食品开发及利用</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了解功能性食品的发展史、制作原理、制作原料，以及对人体的功能调节</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olor w:val="FF0000"/>
                <w:sz w:val="18"/>
                <w:szCs w:val="18"/>
              </w:rPr>
            </w:pPr>
            <w:r>
              <w:rPr>
                <w:rFonts w:hint="eastAsia" w:ascii="Times New Roman" w:hAnsi="Times New Roman" w:eastAsia="仿宋_GB2312"/>
                <w:sz w:val="18"/>
                <w:szCs w:val="18"/>
              </w:rPr>
              <w:t>熟悉功能性食品学的制作机理、原料，以及对人体产生的功效</w:t>
            </w:r>
          </w:p>
        </w:tc>
        <w:tc>
          <w:tcPr>
            <w:tcW w:w="65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12</w:t>
            </w:r>
          </w:p>
        </w:tc>
        <w:tc>
          <w:tcPr>
            <w:tcW w:w="108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 w:cs="仿宋"/>
                <w:sz w:val="32"/>
                <w:szCs w:val="32"/>
                <w:lang w:val="en-US" w:eastAsia="zh-CN"/>
              </w:rPr>
              <w:t>*</w:t>
            </w:r>
            <w:r>
              <w:rPr>
                <w:rFonts w:hint="eastAsia" w:ascii="Times New Roman" w:hAnsi="Times New Roman" w:eastAsia="仿宋_GB2312"/>
                <w:sz w:val="18"/>
                <w:szCs w:val="18"/>
              </w:rPr>
              <w:t>食品理化分析技术</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sz w:val="18"/>
                <w:szCs w:val="18"/>
              </w:rPr>
              <w:t>本课程主要学习采用常规的物理、化学手段，分析食品的营养成分（糖类、蛋白质、水分、脂类、维生素、矿物元素），食品添加剂成分及食品中有毒物质的含量等，课程内容的选取以工作任务为中心，融合专业理论知识和食品检验工职业资格标准的要求，以达到培养学生具备从事食品检测工作能力的目的。</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sz w:val="18"/>
                <w:szCs w:val="18"/>
              </w:rPr>
              <w:t>培养学生熟练掌握现代化食品理化检验技术，熟悉食品相关标准，具有高水平的</w:t>
            </w:r>
            <w:r>
              <w:rPr>
                <w:rFonts w:hint="eastAsia" w:ascii="Times New Roman" w:hAnsi="Times New Roman" w:eastAsia="仿宋_GB2312"/>
                <w:sz w:val="18"/>
                <w:szCs w:val="18"/>
                <w:lang w:val="en-US" w:eastAsia="zh-CN"/>
              </w:rPr>
              <w:t>农产品</w:t>
            </w:r>
            <w:r>
              <w:rPr>
                <w:rFonts w:hint="eastAsia" w:ascii="Times New Roman" w:hAnsi="Times New Roman" w:eastAsia="仿宋_GB2312"/>
                <w:sz w:val="18"/>
                <w:szCs w:val="18"/>
              </w:rPr>
              <w:t>检验技能和良好职业素养。</w:t>
            </w:r>
          </w:p>
        </w:tc>
        <w:tc>
          <w:tcPr>
            <w:tcW w:w="65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color w:val="000000"/>
                <w:kern w:val="2"/>
                <w:sz w:val="18"/>
                <w:szCs w:val="32"/>
                <w:lang w:val="en-US" w:eastAsia="zh-CN" w:bidi="ar-SA"/>
              </w:rPr>
            </w:pPr>
            <w:r>
              <w:rPr>
                <w:rFonts w:hint="eastAsia" w:ascii="Times New Roman" w:hAnsi="Times New Roman" w:eastAsia="宋体"/>
                <w:color w:val="000000"/>
                <w:sz w:val="18"/>
                <w:szCs w:val="32"/>
                <w:lang w:val="en-US" w:eastAsia="zh-CN"/>
              </w:rPr>
              <w:t>16</w:t>
            </w:r>
          </w:p>
        </w:tc>
        <w:tc>
          <w:tcPr>
            <w:tcW w:w="108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sz w:val="18"/>
                <w:szCs w:val="18"/>
              </w:rPr>
              <w:t>粮油食品加工技术</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sz w:val="18"/>
                <w:szCs w:val="18"/>
              </w:rPr>
              <w:t>本课程主要内容是以粮油为原料的制品加工技术。具体项目有：原料基础知识、焙烤食品加工、面制品加工、速冻食品加工、豆制品、淀粉及制品等部分的内容组成。</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sz w:val="18"/>
                <w:szCs w:val="18"/>
              </w:rPr>
              <w:t>使学生了解掌握以粮油为主要原料的制品加工技术。</w:t>
            </w:r>
          </w:p>
        </w:tc>
        <w:tc>
          <w:tcPr>
            <w:tcW w:w="6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sz w:val="18"/>
                <w:szCs w:val="18"/>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color w:val="000000"/>
                <w:kern w:val="2"/>
                <w:sz w:val="18"/>
                <w:szCs w:val="32"/>
                <w:lang w:val="en-US" w:eastAsia="zh-CN" w:bidi="ar-SA"/>
              </w:rPr>
            </w:pPr>
            <w:r>
              <w:rPr>
                <w:rFonts w:hint="eastAsia" w:ascii="Times New Roman" w:hAnsi="Times New Roman" w:eastAsia="宋体"/>
                <w:color w:val="000000"/>
                <w:sz w:val="18"/>
                <w:szCs w:val="32"/>
                <w:lang w:val="en-US" w:eastAsia="zh-CN"/>
              </w:rPr>
              <w:t>17</w:t>
            </w:r>
          </w:p>
        </w:tc>
        <w:tc>
          <w:tcPr>
            <w:tcW w:w="108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 w:cs="仿宋"/>
                <w:sz w:val="32"/>
                <w:szCs w:val="32"/>
                <w:lang w:val="en-US" w:eastAsia="zh-CN"/>
              </w:rPr>
              <w:t>*</w:t>
            </w:r>
            <w:r>
              <w:rPr>
                <w:rFonts w:hint="eastAsia" w:ascii="Times New Roman" w:hAnsi="Times New Roman" w:eastAsia="仿宋_GB2312"/>
                <w:sz w:val="18"/>
                <w:szCs w:val="18"/>
              </w:rPr>
              <w:t>食品</w:t>
            </w:r>
            <w:r>
              <w:rPr>
                <w:rFonts w:hint="eastAsia" w:ascii="Times New Roman" w:hAnsi="Times New Roman" w:eastAsia="仿宋_GB2312"/>
                <w:sz w:val="18"/>
                <w:szCs w:val="18"/>
                <w:lang w:val="en-US" w:eastAsia="zh-CN"/>
              </w:rPr>
              <w:t>卫生检验</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color w:val="000000"/>
                <w:kern w:val="2"/>
                <w:sz w:val="18"/>
                <w:szCs w:val="24"/>
                <w:lang w:val="en-US" w:eastAsia="zh-CN" w:bidi="ar-SA"/>
              </w:rPr>
            </w:pPr>
            <w:r>
              <w:rPr>
                <w:rFonts w:hint="eastAsia" w:ascii="Times New Roman" w:hAnsi="Times New Roman" w:eastAsia="仿宋_GB2312"/>
                <w:color w:val="000000"/>
                <w:sz w:val="18"/>
                <w:szCs w:val="24"/>
              </w:rPr>
              <w:t>本课程主要介绍食品污染、食品中毒、食品卫生监督、食品安全管理等内容。</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color w:val="000000"/>
                <w:kern w:val="2"/>
                <w:sz w:val="18"/>
                <w:szCs w:val="24"/>
                <w:lang w:val="en-US" w:eastAsia="zh-CN" w:bidi="ar-SA"/>
              </w:rPr>
            </w:pPr>
            <w:r>
              <w:rPr>
                <w:rFonts w:hint="eastAsia" w:ascii="Times New Roman" w:hAnsi="Times New Roman" w:eastAsia="仿宋_GB2312"/>
                <w:color w:val="000000"/>
                <w:sz w:val="18"/>
                <w:szCs w:val="24"/>
              </w:rPr>
              <w:t>加深对食品卫生检验知识的理解，使学生初步具备卫生检验的基本操作技能，学会常用的实验方法和实验技术，掌握常用仪器的操作方法，培养学生动手能力</w:t>
            </w:r>
            <w:r>
              <w:rPr>
                <w:rFonts w:hint="eastAsia" w:ascii="Times New Roman" w:hAnsi="Times New Roman" w:eastAsia="仿宋_GB2312"/>
                <w:color w:val="000000"/>
                <w:sz w:val="18"/>
                <w:szCs w:val="24"/>
                <w:lang w:eastAsia="zh-CN"/>
              </w:rPr>
              <w:t>。</w:t>
            </w:r>
          </w:p>
        </w:tc>
        <w:tc>
          <w:tcPr>
            <w:tcW w:w="6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olor w:val="000000"/>
                <w:sz w:val="18"/>
                <w:szCs w:val="32"/>
                <w:lang w:val="en-US" w:eastAsia="zh-CN"/>
              </w:rPr>
            </w:pPr>
            <w:r>
              <w:rPr>
                <w:rFonts w:hint="eastAsia" w:ascii="Times New Roman" w:hAnsi="Times New Roman" w:eastAsia="宋体"/>
                <w:color w:val="000000"/>
                <w:sz w:val="18"/>
                <w:szCs w:val="32"/>
                <w:lang w:val="en-US" w:eastAsia="zh-CN"/>
              </w:rPr>
              <w:t>18</w:t>
            </w:r>
          </w:p>
        </w:tc>
        <w:tc>
          <w:tcPr>
            <w:tcW w:w="1089"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植物生理</w:t>
            </w:r>
          </w:p>
        </w:tc>
        <w:tc>
          <w:tcPr>
            <w:tcW w:w="3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olor w:val="000000"/>
                <w:sz w:val="18"/>
                <w:szCs w:val="24"/>
              </w:rPr>
            </w:pPr>
            <w:r>
              <w:rPr>
                <w:rFonts w:hint="eastAsia" w:ascii="Times New Roman" w:hAnsi="Times New Roman" w:eastAsia="仿宋_GB2312"/>
                <w:color w:val="000000"/>
                <w:sz w:val="18"/>
                <w:szCs w:val="24"/>
              </w:rPr>
              <w:t>本课程是从不同层次上认识生命活动规律。微观上要认识植物体内进行的物质代谢、能量转换及信息传递过程；宏观上要认识植物生长、发育规律及植物与环境的关系。掌握植物体内所进行的各种物质代谢、能量转换及信息传递规律，并以此来解释植物的生长发育过程。</w:t>
            </w:r>
          </w:p>
        </w:tc>
        <w:tc>
          <w:tcPr>
            <w:tcW w:w="2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olor w:val="000000"/>
                <w:sz w:val="18"/>
                <w:szCs w:val="24"/>
              </w:rPr>
            </w:pPr>
            <w:r>
              <w:rPr>
                <w:rFonts w:hint="eastAsia" w:ascii="Times New Roman" w:hAnsi="Times New Roman" w:eastAsia="仿宋_GB2312"/>
                <w:color w:val="000000"/>
                <w:sz w:val="18"/>
                <w:szCs w:val="24"/>
              </w:rPr>
              <w:t>植物学教学任务和目的主要包括理论知识教育、能力培养和科学素质提高三方面，学生通过植物学课程后，使学生既具备较高的业务素质，又具有良好的思想素质和敬业精神。具有运用所学指导各相关行业工作的基本技能和实战能力，做到知识与技能的有机结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olor w:val="000000"/>
                <w:sz w:val="18"/>
                <w:szCs w:val="24"/>
              </w:rPr>
            </w:pPr>
          </w:p>
        </w:tc>
        <w:tc>
          <w:tcPr>
            <w:tcW w:w="6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32</w:t>
            </w:r>
          </w:p>
        </w:tc>
      </w:tr>
    </w:tbl>
    <w:p>
      <w:pPr>
        <w:pStyle w:val="2"/>
        <w:rPr>
          <w:rFonts w:hint="eastAsia" w:ascii="Times New Roman" w:hAnsi="Times New Roman"/>
          <w:lang w:val="en-US" w:eastAsia="zh-CN"/>
        </w:rPr>
      </w:pPr>
    </w:p>
    <w:p>
      <w:pPr>
        <w:bidi w:val="0"/>
        <w:jc w:val="left"/>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3.专业拓展课程</w:t>
      </w:r>
    </w:p>
    <w:p>
      <w:pPr>
        <w:bidi w:val="0"/>
        <w:rPr>
          <w:rFonts w:hint="default" w:ascii="Times New Roman" w:hAnsi="Times New Roman" w:eastAsia="Arial" w:cs="Arial"/>
          <w:snapToGrid w:val="0"/>
          <w:color w:val="000000"/>
          <w:kern w:val="0"/>
          <w:sz w:val="21"/>
          <w:szCs w:val="21"/>
          <w:lang w:val="en-US" w:eastAsia="zh-CN"/>
        </w:rPr>
      </w:pPr>
    </w:p>
    <w:p>
      <w:pPr>
        <w:bidi w:val="0"/>
        <w:jc w:val="center"/>
        <w:rPr>
          <w:rFonts w:hint="eastAsia" w:ascii="Times New Roman" w:hAnsi="Times New Roman" w:eastAsia="仿宋" w:cs="仿宋"/>
          <w:b/>
          <w:bCs/>
          <w:sz w:val="24"/>
          <w:szCs w:val="24"/>
          <w:lang w:val="en-US" w:eastAsia="zh-CN"/>
        </w:rPr>
      </w:pPr>
      <w:r>
        <w:rPr>
          <w:rFonts w:hint="eastAsia" w:ascii="Times New Roman" w:hAnsi="Times New Roman" w:eastAsia="仿宋" w:cs="仿宋"/>
          <w:b/>
          <w:bCs/>
          <w:sz w:val="24"/>
          <w:szCs w:val="24"/>
          <w:lang w:val="en-US" w:eastAsia="zh-CN"/>
        </w:rPr>
        <w:t>表8 高职阶段专业拓展课程</w:t>
      </w:r>
    </w:p>
    <w:p>
      <w:pPr>
        <w:pStyle w:val="2"/>
        <w:rPr>
          <w:rFonts w:hint="eastAsia" w:ascii="Times New Roman" w:hAnsi="Times New Roman"/>
          <w:lang w:val="en-US" w:eastAsia="zh-CN"/>
        </w:rPr>
      </w:pPr>
    </w:p>
    <w:tbl>
      <w:tblPr>
        <w:tblStyle w:val="6"/>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5"/>
        <w:gridCol w:w="3179"/>
        <w:gridCol w:w="292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82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序号</w:t>
            </w:r>
          </w:p>
        </w:tc>
        <w:tc>
          <w:tcPr>
            <w:tcW w:w="126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课程名称</w:t>
            </w:r>
          </w:p>
        </w:tc>
        <w:tc>
          <w:tcPr>
            <w:tcW w:w="317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主要教学内容</w:t>
            </w:r>
          </w:p>
        </w:tc>
        <w:tc>
          <w:tcPr>
            <w:tcW w:w="292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教学要求</w:t>
            </w:r>
          </w:p>
        </w:tc>
        <w:tc>
          <w:tcPr>
            <w:tcW w:w="737"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参考</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trPr>
        <w:tc>
          <w:tcPr>
            <w:tcW w:w="82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1</w:t>
            </w:r>
          </w:p>
        </w:tc>
        <w:tc>
          <w:tcPr>
            <w:tcW w:w="126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default" w:ascii="Times New Roman" w:hAnsi="Times New Roman" w:eastAsia="仿宋_GB2312"/>
                <w:sz w:val="18"/>
                <w:szCs w:val="18"/>
              </w:rPr>
              <w:t>中华优秀传统文化</w:t>
            </w:r>
          </w:p>
        </w:tc>
        <w:tc>
          <w:tcPr>
            <w:tcW w:w="31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主要讲授传统文化思想、文学、建筑、音乐、书画、饮食等方面内容。通过传统文化的学习与熏陶，弘扬爱国主义思想，使学生认同民族精神，增强民族自信心、自豪感和凝聚力。</w:t>
            </w:r>
          </w:p>
        </w:tc>
        <w:tc>
          <w:tcPr>
            <w:tcW w:w="29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hint="default" w:ascii="Times New Roman" w:hAnsi="Times New Roman" w:eastAsia="仿宋_GB2312" w:cs="Times New Roman"/>
                <w:sz w:val="18"/>
                <w:szCs w:val="18"/>
              </w:rPr>
              <w:t>了解中华民族优秀文化的基本</w:t>
            </w:r>
            <w:r>
              <w:rPr>
                <w:rFonts w:hint="eastAsia" w:ascii="Times New Roman" w:hAnsi="Times New Roman" w:eastAsia="仿宋_GB2312" w:cs="Times New Roman"/>
                <w:sz w:val="18"/>
                <w:szCs w:val="18"/>
              </w:rPr>
              <w:t>内容</w:t>
            </w:r>
            <w:r>
              <w:rPr>
                <w:rFonts w:hint="default" w:ascii="Times New Roman" w:hAnsi="Times New Roman" w:eastAsia="仿宋_GB2312" w:cs="Times New Roman"/>
                <w:sz w:val="18"/>
                <w:szCs w:val="18"/>
              </w:rPr>
              <w:t>,掌握传统文化的主要特征和</w:t>
            </w:r>
            <w:r>
              <w:rPr>
                <w:rFonts w:hint="eastAsia" w:ascii="Times New Roman" w:hAnsi="Times New Roman" w:eastAsia="仿宋_GB2312" w:cs="Times New Roman"/>
                <w:sz w:val="18"/>
                <w:szCs w:val="18"/>
              </w:rPr>
              <w:t>根本</w:t>
            </w:r>
            <w:r>
              <w:rPr>
                <w:rFonts w:hint="default" w:ascii="Times New Roman" w:hAnsi="Times New Roman" w:eastAsia="仿宋_GB2312" w:cs="Times New Roman"/>
                <w:sz w:val="18"/>
                <w:szCs w:val="18"/>
              </w:rPr>
              <w:t>精神</w:t>
            </w:r>
            <w:r>
              <w:rPr>
                <w:rFonts w:hint="eastAsia" w:ascii="Times New Roman" w:hAnsi="Times New Roman" w:eastAsia="仿宋_GB2312" w:cs="Times New Roman"/>
                <w:sz w:val="18"/>
                <w:szCs w:val="18"/>
              </w:rPr>
              <w:t>；2、</w:t>
            </w:r>
            <w:r>
              <w:rPr>
                <w:rFonts w:hint="default" w:ascii="Times New Roman" w:hAnsi="Times New Roman" w:eastAsia="仿宋_GB2312" w:cs="Times New Roman"/>
                <w:sz w:val="18"/>
                <w:szCs w:val="18"/>
              </w:rPr>
              <w:t>培养学生对民族文化的崇敬之情,坚定理想信念</w:t>
            </w:r>
            <w:r>
              <w:rPr>
                <w:rFonts w:hint="eastAsia" w:ascii="Times New Roman" w:hAnsi="Times New Roman" w:eastAsia="仿宋_GB2312" w:cs="Times New Roman"/>
                <w:sz w:val="18"/>
                <w:szCs w:val="18"/>
              </w:rPr>
              <w:t>，厚植</w:t>
            </w:r>
            <w:r>
              <w:rPr>
                <w:rFonts w:hint="default" w:ascii="Times New Roman" w:hAnsi="Times New Roman" w:eastAsia="仿宋_GB2312" w:cs="Times New Roman"/>
                <w:sz w:val="18"/>
                <w:szCs w:val="18"/>
              </w:rPr>
              <w:t>爱国主义情怀</w:t>
            </w:r>
            <w:r>
              <w:rPr>
                <w:rFonts w:hint="eastAsia" w:ascii="Times New Roman" w:hAnsi="Times New Roman" w:eastAsia="仿宋_GB2312" w:cs="Times New Roman"/>
                <w:sz w:val="18"/>
                <w:szCs w:val="18"/>
              </w:rPr>
              <w:t>。3、</w:t>
            </w:r>
            <w:r>
              <w:rPr>
                <w:rFonts w:hint="default" w:ascii="Times New Roman" w:hAnsi="Times New Roman" w:eastAsia="仿宋_GB2312" w:cs="Times New Roman"/>
                <w:sz w:val="18"/>
                <w:szCs w:val="18"/>
              </w:rPr>
              <w:t>为后续专业学习和职业需求提供支撑。</w:t>
            </w:r>
          </w:p>
        </w:tc>
        <w:tc>
          <w:tcPr>
            <w:tcW w:w="73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2</w:t>
            </w:r>
          </w:p>
        </w:tc>
        <w:tc>
          <w:tcPr>
            <w:tcW w:w="126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美育教育</w:t>
            </w:r>
          </w:p>
        </w:tc>
        <w:tc>
          <w:tcPr>
            <w:tcW w:w="31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本课程</w:t>
            </w:r>
            <w:r>
              <w:rPr>
                <w:rFonts w:hint="eastAsia" w:ascii="Times New Roman" w:hAnsi="Times New Roman" w:eastAsia="仿宋_GB2312" w:cs="Times New Roman"/>
                <w:sz w:val="18"/>
                <w:szCs w:val="18"/>
              </w:rPr>
              <w:t>以</w:t>
            </w:r>
            <w:r>
              <w:rPr>
                <w:rFonts w:hint="default" w:ascii="Times New Roman" w:hAnsi="Times New Roman" w:eastAsia="仿宋_GB2312" w:cs="Times New Roman"/>
                <w:sz w:val="18"/>
                <w:szCs w:val="18"/>
              </w:rPr>
              <w:t>美学知识</w:t>
            </w:r>
            <w:r>
              <w:rPr>
                <w:rFonts w:hint="eastAsia" w:ascii="Times New Roman" w:hAnsi="Times New Roman" w:eastAsia="仿宋_GB2312" w:cs="Times New Roman"/>
                <w:sz w:val="18"/>
                <w:szCs w:val="18"/>
              </w:rPr>
              <w:t>和人类各种审美活动为</w:t>
            </w:r>
            <w:r>
              <w:rPr>
                <w:rFonts w:hint="default" w:ascii="Times New Roman" w:hAnsi="Times New Roman" w:eastAsia="仿宋_GB2312" w:cs="Times New Roman"/>
                <w:sz w:val="18"/>
                <w:szCs w:val="18"/>
              </w:rPr>
              <w:t>理论</w:t>
            </w:r>
            <w:r>
              <w:rPr>
                <w:rFonts w:hint="eastAsia" w:ascii="Times New Roman" w:hAnsi="Times New Roman" w:eastAsia="仿宋_GB2312" w:cs="Times New Roman"/>
                <w:sz w:val="18"/>
                <w:szCs w:val="18"/>
              </w:rPr>
              <w:t>基础和探讨对象</w:t>
            </w:r>
            <w:r>
              <w:rPr>
                <w:rFonts w:hint="default" w:ascii="Times New Roman" w:hAnsi="Times New Roman" w:eastAsia="仿宋_GB2312" w:cs="Times New Roman"/>
                <w:sz w:val="18"/>
                <w:szCs w:val="18"/>
              </w:rPr>
              <w:t>，</w:t>
            </w:r>
            <w:r>
              <w:rPr>
                <w:rFonts w:hint="eastAsia" w:ascii="Times New Roman" w:hAnsi="Times New Roman" w:eastAsia="仿宋_GB2312" w:cs="Times New Roman"/>
                <w:sz w:val="18"/>
                <w:szCs w:val="18"/>
              </w:rPr>
              <w:t>让学生</w:t>
            </w:r>
            <w:r>
              <w:rPr>
                <w:rFonts w:hint="default" w:ascii="Times New Roman" w:hAnsi="Times New Roman" w:eastAsia="仿宋_GB2312" w:cs="Times New Roman"/>
                <w:sz w:val="18"/>
                <w:szCs w:val="18"/>
              </w:rPr>
              <w:t>感受美的构成元素</w:t>
            </w:r>
            <w:r>
              <w:rPr>
                <w:rFonts w:hint="eastAsia" w:ascii="Times New Roman" w:hAnsi="Times New Roman" w:eastAsia="仿宋_GB2312" w:cs="Times New Roman"/>
                <w:sz w:val="18"/>
                <w:szCs w:val="18"/>
              </w:rPr>
              <w:t>，</w:t>
            </w:r>
            <w:r>
              <w:rPr>
                <w:rFonts w:hint="default" w:ascii="Times New Roman" w:hAnsi="Times New Roman" w:eastAsia="仿宋_GB2312" w:cs="Times New Roman"/>
                <w:sz w:val="18"/>
                <w:szCs w:val="18"/>
              </w:rPr>
              <w:t>形成正确的审美观。</w:t>
            </w:r>
            <w:r>
              <w:rPr>
                <w:rFonts w:hint="eastAsia" w:ascii="Times New Roman" w:hAnsi="Times New Roman" w:eastAsia="仿宋_GB2312" w:cs="Times New Roman"/>
                <w:sz w:val="18"/>
                <w:szCs w:val="18"/>
              </w:rPr>
              <w:t>内容包括审美学科、审美门户、审美意识、自然审美、艺术审美、科技审美、社会审美等。</w:t>
            </w:r>
          </w:p>
        </w:tc>
        <w:tc>
          <w:tcPr>
            <w:tcW w:w="29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使学生了解基本的美学理论知识，</w:t>
            </w:r>
            <w:r>
              <w:rPr>
                <w:rFonts w:hint="default" w:ascii="Times New Roman" w:hAnsi="Times New Roman" w:eastAsia="仿宋_GB2312" w:cs="Times New Roman"/>
                <w:sz w:val="18"/>
                <w:szCs w:val="18"/>
              </w:rPr>
              <w:t>掌握并传承美的精神</w:t>
            </w:r>
            <w:r>
              <w:rPr>
                <w:rFonts w:hint="eastAsia" w:ascii="Times New Roman" w:hAnsi="Times New Roman" w:eastAsia="仿宋_GB2312" w:cs="Times New Roman"/>
                <w:sz w:val="18"/>
                <w:szCs w:val="18"/>
              </w:rPr>
              <w:t>；提高学生观察美、感受美、创造美的能力；培养学生</w:t>
            </w:r>
            <w:r>
              <w:rPr>
                <w:rFonts w:hint="default" w:ascii="Times New Roman" w:hAnsi="Times New Roman" w:eastAsia="仿宋_GB2312" w:cs="Times New Roman"/>
                <w:sz w:val="18"/>
                <w:szCs w:val="18"/>
              </w:rPr>
              <w:t>对</w:t>
            </w:r>
            <w:r>
              <w:rPr>
                <w:rFonts w:hint="eastAsia" w:ascii="Times New Roman" w:hAnsi="Times New Roman" w:eastAsia="仿宋_GB2312" w:cs="Times New Roman"/>
                <w:sz w:val="18"/>
                <w:szCs w:val="18"/>
              </w:rPr>
              <w:t>美好事物以及</w:t>
            </w:r>
            <w:r>
              <w:rPr>
                <w:rFonts w:hint="default" w:ascii="Times New Roman" w:hAnsi="Times New Roman" w:eastAsia="仿宋_GB2312" w:cs="Times New Roman"/>
                <w:sz w:val="18"/>
                <w:szCs w:val="18"/>
              </w:rPr>
              <w:t>祖国</w:t>
            </w:r>
            <w:r>
              <w:rPr>
                <w:rFonts w:hint="eastAsia" w:ascii="Times New Roman" w:hAnsi="Times New Roman" w:eastAsia="仿宋_GB2312" w:cs="Times New Roman"/>
                <w:sz w:val="18"/>
                <w:szCs w:val="18"/>
              </w:rPr>
              <w:t>山河</w:t>
            </w:r>
            <w:r>
              <w:rPr>
                <w:rFonts w:hint="default" w:ascii="Times New Roman" w:hAnsi="Times New Roman" w:eastAsia="仿宋_GB2312" w:cs="Times New Roman"/>
                <w:sz w:val="18"/>
                <w:szCs w:val="18"/>
              </w:rPr>
              <w:t>的</w:t>
            </w:r>
            <w:r>
              <w:rPr>
                <w:rFonts w:hint="eastAsia" w:ascii="Times New Roman" w:hAnsi="Times New Roman" w:eastAsia="仿宋_GB2312" w:cs="Times New Roman"/>
                <w:sz w:val="18"/>
                <w:szCs w:val="18"/>
              </w:rPr>
              <w:t>热爱之</w:t>
            </w:r>
            <w:r>
              <w:rPr>
                <w:rFonts w:hint="default" w:ascii="Times New Roman" w:hAnsi="Times New Roman" w:eastAsia="仿宋_GB2312" w:cs="Times New Roman"/>
                <w:sz w:val="18"/>
                <w:szCs w:val="18"/>
              </w:rPr>
              <w:t>情</w:t>
            </w:r>
            <w:r>
              <w:rPr>
                <w:rFonts w:hint="eastAsia" w:ascii="Times New Roman" w:hAnsi="Times New Roman" w:eastAsia="仿宋_GB2312" w:cs="Times New Roman"/>
                <w:sz w:val="18"/>
                <w:szCs w:val="18"/>
              </w:rPr>
              <w:t>。</w:t>
            </w:r>
          </w:p>
        </w:tc>
        <w:tc>
          <w:tcPr>
            <w:tcW w:w="73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3</w:t>
            </w:r>
          </w:p>
        </w:tc>
        <w:tc>
          <w:tcPr>
            <w:tcW w:w="126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安全教育</w:t>
            </w:r>
          </w:p>
        </w:tc>
        <w:tc>
          <w:tcPr>
            <w:tcW w:w="31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本课程以学生健康与安全教育为主要内容,帮助大学生身心健康安全成长，全面发展。包括安全防范、安全律己、心理调适、管理服务、鉴戒警示等内容。</w:t>
            </w:r>
          </w:p>
        </w:tc>
        <w:tc>
          <w:tcPr>
            <w:tcW w:w="29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通过学习本课程使大学生能够正确认识自我和环境，树立心理健康保健意识和积极正确的安全观，增强大学生的心理调节、受挫、适应能力，以及增强大学自我保护、沟通、问题解决等技能，以科学的态度对待各种心理问题和安全问题，把心理健康与安全问题与个人发展和国家需要、社会发展相结合</w:t>
            </w:r>
          </w:p>
        </w:tc>
        <w:tc>
          <w:tcPr>
            <w:tcW w:w="73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2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4</w:t>
            </w:r>
          </w:p>
        </w:tc>
        <w:tc>
          <w:tcPr>
            <w:tcW w:w="126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四史教育</w:t>
            </w:r>
          </w:p>
        </w:tc>
        <w:tc>
          <w:tcPr>
            <w:tcW w:w="31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本课程以党史、新中国史、改革开放史和社会主义发展史为主要内容。</w:t>
            </w:r>
          </w:p>
        </w:tc>
        <w:tc>
          <w:tcPr>
            <w:tcW w:w="29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通过学习本课程，引导青少年群体增强民族自尊心、自信心和自豪感，树立正确的世界观、人生观、价值观，激发起大学生心中的红色力量，提高“四史”教育对青少年的感召力。</w:t>
            </w:r>
          </w:p>
        </w:tc>
        <w:tc>
          <w:tcPr>
            <w:tcW w:w="737" w:type="dxa"/>
            <w:vAlign w:val="center"/>
          </w:tcPr>
          <w:p>
            <w:pPr>
              <w:keepNext w:val="0"/>
              <w:keepLines w:val="0"/>
              <w:widowControl/>
              <w:suppressLineNumbers w:val="0"/>
              <w:autoSpaceDN w:val="0"/>
              <w:spacing w:before="0" w:beforeAutospacing="0" w:after="0" w:afterAutospacing="0"/>
              <w:ind w:left="0" w:right="0"/>
              <w:jc w:val="center"/>
              <w:textAlignment w:val="center"/>
              <w:rPr>
                <w:rFonts w:hint="default" w:ascii="Times New Roman" w:hAnsi="Times New Roman" w:eastAsia="仿宋_GB2312"/>
                <w:sz w:val="18"/>
                <w:szCs w:val="18"/>
              </w:rPr>
            </w:pPr>
            <w:r>
              <w:rPr>
                <w:rFonts w:hint="eastAsia" w:ascii="Times New Roman" w:hAnsi="Times New Roman" w:eastAsia="仿宋_GB2312"/>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2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auto"/>
                <w:kern w:val="0"/>
                <w:sz w:val="18"/>
                <w:szCs w:val="18"/>
                <w:lang w:val="en-US" w:eastAsia="zh-CN"/>
              </w:rPr>
            </w:pPr>
            <w:r>
              <w:rPr>
                <w:rFonts w:hint="eastAsia" w:ascii="Times New Roman" w:hAnsi="Times New Roman" w:eastAsia="仿宋_GB2312"/>
                <w:color w:val="auto"/>
                <w:sz w:val="18"/>
                <w:szCs w:val="18"/>
                <w:lang w:val="en-US" w:eastAsia="zh-CN"/>
              </w:rPr>
              <w:t>6</w:t>
            </w:r>
          </w:p>
        </w:tc>
        <w:tc>
          <w:tcPr>
            <w:tcW w:w="126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auto"/>
                <w:kern w:val="0"/>
                <w:sz w:val="18"/>
                <w:szCs w:val="18"/>
              </w:rPr>
            </w:pPr>
            <w:r>
              <w:rPr>
                <w:rFonts w:hint="eastAsia" w:ascii="Times New Roman" w:hAnsi="Times New Roman" w:eastAsia="仿宋_GB2312"/>
                <w:color w:val="auto"/>
                <w:sz w:val="18"/>
                <w:szCs w:val="18"/>
              </w:rPr>
              <w:t>应用文写作</w:t>
            </w:r>
          </w:p>
        </w:tc>
        <w:tc>
          <w:tcPr>
            <w:tcW w:w="3179" w:type="dxa"/>
            <w:vAlign w:val="center"/>
          </w:tcPr>
          <w:p>
            <w:pPr>
              <w:keepNext w:val="0"/>
              <w:keepLines w:val="0"/>
              <w:widowControl/>
              <w:suppressLineNumbers w:val="0"/>
              <w:spacing w:before="0" w:beforeAutospacing="0" w:after="0" w:afterAutospacing="0"/>
              <w:ind w:left="0" w:right="0" w:firstLine="360" w:firstLineChars="200"/>
              <w:rPr>
                <w:rFonts w:hint="eastAsia" w:ascii="Times New Roman" w:hAnsi="Times New Roman" w:eastAsia="仿宋_GB2312" w:cs="Arial"/>
                <w:snapToGrid w:val="0"/>
                <w:color w:val="auto"/>
                <w:kern w:val="0"/>
                <w:sz w:val="18"/>
                <w:szCs w:val="18"/>
              </w:rPr>
            </w:pPr>
            <w:r>
              <w:rPr>
                <w:rFonts w:hint="eastAsia" w:ascii="Times New Roman" w:hAnsi="Times New Roman" w:eastAsia="仿宋_GB2312"/>
                <w:color w:val="auto"/>
                <w:sz w:val="18"/>
                <w:szCs w:val="18"/>
              </w:rPr>
              <w:t>主要讲授各类常用应用文书的写作理论知识及写作技巧，包括大学生通用文书、党政公文、常用工作文书等十余种应用文。</w:t>
            </w:r>
          </w:p>
        </w:tc>
        <w:tc>
          <w:tcPr>
            <w:tcW w:w="2928" w:type="dxa"/>
            <w:vAlign w:val="center"/>
          </w:tcPr>
          <w:p>
            <w:pPr>
              <w:keepNext w:val="0"/>
              <w:keepLines w:val="0"/>
              <w:widowControl/>
              <w:suppressLineNumbers w:val="0"/>
              <w:spacing w:before="0" w:beforeAutospacing="0" w:after="0" w:afterAutospacing="0"/>
              <w:ind w:left="0" w:right="0" w:firstLine="360" w:firstLineChars="200"/>
              <w:rPr>
                <w:rFonts w:hint="eastAsia" w:ascii="Times New Roman" w:hAnsi="Times New Roman" w:eastAsia="仿宋_GB2312" w:cs="Arial"/>
                <w:snapToGrid w:val="0"/>
                <w:color w:val="auto"/>
                <w:kern w:val="0"/>
                <w:sz w:val="18"/>
                <w:szCs w:val="18"/>
              </w:rPr>
            </w:pPr>
            <w:r>
              <w:rPr>
                <w:rFonts w:hint="eastAsia" w:ascii="Times New Roman" w:hAnsi="Times New Roman" w:eastAsia="仿宋_GB2312"/>
                <w:color w:val="auto"/>
                <w:sz w:val="18"/>
                <w:szCs w:val="18"/>
              </w:rPr>
              <w:t>注重理论与实践相结合，加强学生写作思维的训练和培养，通过学习，使学生能写出格式规范、观点明确、表达清楚、内容充实、结构合理、语言得体、标点正确的各类常用应用文书，为后续的专业学习和职业需要提供支撑。</w:t>
            </w:r>
          </w:p>
        </w:tc>
        <w:tc>
          <w:tcPr>
            <w:tcW w:w="737" w:type="dxa"/>
            <w:vAlign w:val="center"/>
          </w:tcPr>
          <w:p>
            <w:pPr>
              <w:keepNext w:val="0"/>
              <w:keepLines w:val="0"/>
              <w:widowControl/>
              <w:suppressLineNumbers w:val="0"/>
              <w:autoSpaceDN w:val="0"/>
              <w:spacing w:before="0" w:beforeAutospacing="0" w:after="0" w:afterAutospacing="0"/>
              <w:ind w:left="0" w:right="0"/>
              <w:jc w:val="center"/>
              <w:textAlignment w:val="center"/>
              <w:rPr>
                <w:rFonts w:hint="eastAsia" w:ascii="Times New Roman" w:hAnsi="Times New Roman" w:eastAsia="仿宋_GB2312" w:cs="Arial"/>
                <w:snapToGrid w:val="0"/>
                <w:color w:val="000000"/>
                <w:kern w:val="0"/>
                <w:sz w:val="18"/>
                <w:szCs w:val="18"/>
              </w:rPr>
            </w:pPr>
            <w:r>
              <w:rPr>
                <w:rFonts w:hint="eastAsia" w:ascii="Times New Roman" w:hAnsi="Times New Roman"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28" w:type="dxa"/>
            <w:vAlign w:val="center"/>
          </w:tcPr>
          <w:p>
            <w:pPr>
              <w:keepNext w:val="0"/>
              <w:keepLines w:val="0"/>
              <w:widowControl/>
              <w:suppressLineNumbers w:val="0"/>
              <w:spacing w:before="100" w:beforeAutospacing="1" w:after="100" w:afterAutospacing="1"/>
              <w:ind w:left="0" w:right="0"/>
              <w:jc w:val="center"/>
              <w:rPr>
                <w:rFonts w:hint="eastAsia" w:ascii="Times New Roman" w:hAnsi="Times New Roman" w:eastAsia="仿宋_GB2312" w:cs="Arial"/>
                <w:snapToGrid w:val="0"/>
                <w:color w:val="auto"/>
                <w:kern w:val="0"/>
                <w:sz w:val="18"/>
                <w:szCs w:val="18"/>
                <w:lang w:val="en-US" w:eastAsia="zh-CN"/>
              </w:rPr>
            </w:pPr>
            <w:r>
              <w:rPr>
                <w:rFonts w:hint="eastAsia" w:ascii="Times New Roman" w:hAnsi="Times New Roman" w:eastAsia="仿宋_GB2312"/>
                <w:color w:val="auto"/>
                <w:sz w:val="18"/>
                <w:szCs w:val="18"/>
                <w:lang w:val="en-US" w:eastAsia="zh-CN"/>
              </w:rPr>
              <w:t>7</w:t>
            </w:r>
          </w:p>
        </w:tc>
        <w:tc>
          <w:tcPr>
            <w:tcW w:w="126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default" w:ascii="Times New Roman" w:hAnsi="Times New Roman" w:eastAsia="仿宋_GB2312"/>
                <w:color w:val="auto"/>
                <w:sz w:val="18"/>
                <w:szCs w:val="18"/>
              </w:rPr>
              <w:t>创新创业</w:t>
            </w:r>
          </w:p>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auto"/>
                <w:kern w:val="0"/>
                <w:sz w:val="18"/>
                <w:szCs w:val="18"/>
              </w:rPr>
            </w:pPr>
            <w:r>
              <w:rPr>
                <w:rFonts w:hint="default" w:ascii="Times New Roman" w:hAnsi="Times New Roman" w:eastAsia="仿宋_GB2312"/>
                <w:color w:val="auto"/>
                <w:sz w:val="18"/>
                <w:szCs w:val="18"/>
              </w:rPr>
              <w:t>教育</w:t>
            </w:r>
          </w:p>
        </w:tc>
        <w:tc>
          <w:tcPr>
            <w:tcW w:w="3179" w:type="dxa"/>
            <w:vAlign w:val="center"/>
          </w:tcPr>
          <w:p>
            <w:pPr>
              <w:keepNext w:val="0"/>
              <w:keepLines w:val="0"/>
              <w:widowControl/>
              <w:suppressLineNumbers w:val="0"/>
              <w:spacing w:before="0" w:beforeAutospacing="0" w:after="0" w:afterAutospacing="0"/>
              <w:ind w:left="0" w:right="0" w:firstLine="360" w:firstLineChars="200"/>
              <w:rPr>
                <w:rFonts w:hint="eastAsia" w:ascii="Times New Roman" w:hAnsi="Times New Roman" w:eastAsia="仿宋_GB2312" w:cs="Times New Roman"/>
                <w:snapToGrid w:val="0"/>
                <w:color w:val="auto"/>
                <w:kern w:val="2"/>
                <w:sz w:val="18"/>
                <w:szCs w:val="18"/>
                <w:lang w:val="en-US" w:eastAsia="zh-CN" w:bidi="ar-SA"/>
              </w:rPr>
            </w:pPr>
            <w:r>
              <w:rPr>
                <w:rFonts w:hint="eastAsia" w:ascii="Times New Roman" w:hAnsi="Times New Roman" w:eastAsia="仿宋_GB2312"/>
                <w:color w:val="auto"/>
                <w:sz w:val="18"/>
                <w:szCs w:val="18"/>
              </w:rPr>
              <w:t>了解什么是应用文，熟悉各类常用应用文书的文体格式、写作方法，能熟练写出格式规范、观点明确、表达清楚、内容充实、结构合理、语言得体、标点正确的各类常用应用文书，为后续的专业学习和职业需要提供支撑。</w:t>
            </w:r>
          </w:p>
        </w:tc>
        <w:tc>
          <w:tcPr>
            <w:tcW w:w="2928" w:type="dxa"/>
            <w:vAlign w:val="center"/>
          </w:tcPr>
          <w:p>
            <w:pPr>
              <w:keepNext w:val="0"/>
              <w:keepLines w:val="0"/>
              <w:widowControl/>
              <w:suppressLineNumbers w:val="0"/>
              <w:spacing w:before="0" w:beforeAutospacing="0" w:after="0" w:afterAutospacing="0"/>
              <w:ind w:left="0" w:right="0" w:firstLine="360" w:firstLineChars="200"/>
              <w:rPr>
                <w:rFonts w:hint="eastAsia" w:ascii="Times New Roman" w:hAnsi="Times New Roman" w:eastAsia="仿宋_GB2312" w:cs="Times New Roman"/>
                <w:snapToGrid w:val="0"/>
                <w:color w:val="auto"/>
                <w:kern w:val="2"/>
                <w:sz w:val="18"/>
                <w:szCs w:val="18"/>
                <w:lang w:val="en-US" w:eastAsia="zh-CN" w:bidi="ar-SA"/>
              </w:rPr>
            </w:pPr>
            <w:r>
              <w:rPr>
                <w:rFonts w:hint="eastAsia" w:ascii="Times New Roman" w:hAnsi="Times New Roman" w:eastAsia="仿宋_GB2312"/>
                <w:color w:val="auto"/>
                <w:sz w:val="18"/>
                <w:szCs w:val="18"/>
              </w:rPr>
              <w:t>要求学生掌握各类常用应用文书的文体格式、写作方法，能熟练写出各类常用应用文书。</w:t>
            </w:r>
          </w:p>
        </w:tc>
        <w:tc>
          <w:tcPr>
            <w:tcW w:w="737" w:type="dxa"/>
            <w:vAlign w:val="center"/>
          </w:tcPr>
          <w:p>
            <w:pPr>
              <w:keepNext w:val="0"/>
              <w:keepLines w:val="0"/>
              <w:widowControl/>
              <w:suppressLineNumbers w:val="0"/>
              <w:spacing w:before="100" w:beforeAutospacing="1" w:after="100" w:afterAutospacing="1" w:line="360" w:lineRule="auto"/>
              <w:ind w:left="0" w:right="0"/>
              <w:jc w:val="center"/>
              <w:rPr>
                <w:rFonts w:hint="eastAsia" w:ascii="Times New Roman" w:hAnsi="Times New Roman" w:eastAsia="仿宋_GB2312" w:cs="Arial"/>
                <w:snapToGrid w:val="0"/>
                <w:color w:val="000000"/>
                <w:kern w:val="0"/>
                <w:sz w:val="18"/>
                <w:szCs w:val="18"/>
              </w:rPr>
            </w:pPr>
            <w:r>
              <w:rPr>
                <w:rFonts w:hint="eastAsia" w:ascii="Times New Roman" w:hAnsi="Times New Roman"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0" w:type="auto"/>
            <w:vAlign w:val="center"/>
          </w:tcPr>
          <w:p>
            <w:pPr>
              <w:keepNext w:val="0"/>
              <w:keepLines w:val="0"/>
              <w:widowControl/>
              <w:suppressLineNumbers w:val="0"/>
              <w:spacing w:before="100" w:beforeAutospacing="1" w:after="100" w:afterAutospacing="1"/>
              <w:ind w:left="0" w:right="0"/>
              <w:jc w:val="center"/>
              <w:rPr>
                <w:rFonts w:hint="eastAsia" w:ascii="Times New Roman" w:hAnsi="Times New Roman" w:eastAsia="仿宋_GB2312" w:cs="Arial"/>
                <w:snapToGrid w:val="0"/>
                <w:color w:val="auto"/>
                <w:kern w:val="0"/>
                <w:sz w:val="18"/>
                <w:szCs w:val="18"/>
                <w:lang w:val="en-US" w:eastAsia="zh-CN"/>
              </w:rPr>
            </w:pPr>
            <w:r>
              <w:rPr>
                <w:rFonts w:hint="eastAsia" w:ascii="Times New Roman" w:hAnsi="Times New Roman" w:eastAsia="仿宋_GB2312"/>
                <w:color w:val="auto"/>
                <w:sz w:val="18"/>
                <w:szCs w:val="18"/>
                <w:lang w:val="en-US"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auto"/>
                <w:kern w:val="0"/>
                <w:sz w:val="18"/>
                <w:szCs w:val="18"/>
              </w:rPr>
            </w:pPr>
            <w:r>
              <w:rPr>
                <w:rFonts w:hint="eastAsia" w:ascii="Times New Roman" w:hAnsi="Times New Roman" w:eastAsia="仿宋_GB2312"/>
                <w:color w:val="auto"/>
                <w:sz w:val="18"/>
                <w:szCs w:val="18"/>
              </w:rPr>
              <w:t>职业发展与就业指导</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ind w:left="0" w:right="0" w:firstLine="360" w:firstLineChars="200"/>
              <w:jc w:val="left"/>
              <w:textAlignment w:val="auto"/>
              <w:rPr>
                <w:rFonts w:hint="eastAsia" w:ascii="Times New Roman" w:hAnsi="Times New Roman" w:eastAsia="仿宋_GB2312" w:cs="Arial"/>
                <w:snapToGrid w:val="0"/>
                <w:color w:val="auto"/>
                <w:kern w:val="0"/>
                <w:sz w:val="18"/>
                <w:szCs w:val="18"/>
              </w:rPr>
            </w:pPr>
            <w:r>
              <w:rPr>
                <w:rFonts w:hint="eastAsia" w:ascii="Times New Roman" w:hAnsi="Times New Roman" w:eastAsia="仿宋_GB2312"/>
                <w:color w:val="auto"/>
                <w:sz w:val="18"/>
                <w:szCs w:val="18"/>
              </w:rPr>
              <w:t>该课程以职业生涯规划为切入点引导学生正确的进行职业规划与创业规划。课程既强调职业在人生发展中的重要地位，又深入结合“大众创业、万众创新”的要求，融合了创新创业导论课程中关于创新创业活动应掌握的基本技能方法与政策法规，让学生从创新的视角来关注自身的全面发展和终身发展。</w:t>
            </w:r>
          </w:p>
        </w:tc>
        <w:tc>
          <w:tcPr>
            <w:tcW w:w="29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ind w:left="0" w:right="0" w:firstLine="360" w:firstLineChars="200"/>
              <w:jc w:val="left"/>
              <w:textAlignment w:val="auto"/>
              <w:rPr>
                <w:rFonts w:hint="eastAsia" w:ascii="Times New Roman" w:hAnsi="Times New Roman" w:eastAsia="仿宋_GB2312" w:cs="Arial"/>
                <w:snapToGrid w:val="0"/>
                <w:color w:val="auto"/>
                <w:kern w:val="0"/>
                <w:sz w:val="18"/>
                <w:szCs w:val="18"/>
              </w:rPr>
            </w:pPr>
            <w:r>
              <w:rPr>
                <w:rFonts w:hint="eastAsia" w:ascii="Times New Roman" w:hAnsi="Times New Roman" w:eastAsia="仿宋_GB2312"/>
                <w:color w:val="auto"/>
                <w:sz w:val="18"/>
                <w:szCs w:val="18"/>
              </w:rPr>
              <w:t>通过该课程的学习，激发大学生自主择业与创业意识，树立正确的创业就业观，了解市场经济条件下商业社会运行的基本原理和规则。促使大学生理性地规划未来，并在正确的生涯规划指导下自觉提高创业就业能力，为后续专业课程和创业就业课程学习打下坚实的基础。</w:t>
            </w:r>
          </w:p>
        </w:tc>
        <w:tc>
          <w:tcPr>
            <w:tcW w:w="737" w:type="dxa"/>
            <w:vAlign w:val="center"/>
          </w:tcPr>
          <w:p>
            <w:pPr>
              <w:keepNext w:val="0"/>
              <w:keepLines w:val="0"/>
              <w:widowControl/>
              <w:suppressLineNumbers w:val="0"/>
              <w:spacing w:before="100" w:beforeAutospacing="1" w:after="100" w:afterAutospacing="1" w:line="360" w:lineRule="auto"/>
              <w:ind w:left="0" w:right="0"/>
              <w:jc w:val="center"/>
              <w:rPr>
                <w:rFonts w:hint="eastAsia" w:ascii="Times New Roman" w:hAnsi="Times New Roman" w:eastAsia="仿宋_GB2312" w:cs="Arial"/>
                <w:snapToGrid w:val="0"/>
                <w:color w:val="000000"/>
                <w:kern w:val="0"/>
                <w:sz w:val="18"/>
                <w:szCs w:val="18"/>
              </w:rPr>
            </w:pPr>
            <w:r>
              <w:rPr>
                <w:rFonts w:hint="eastAsia" w:ascii="Times New Roman" w:hAnsi="Times New Roman"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0" w:type="auto"/>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snapToGrid w:val="0"/>
                <w:color w:val="000000"/>
                <w:kern w:val="2"/>
                <w:sz w:val="18"/>
                <w:szCs w:val="32"/>
                <w:lang w:val="en-US" w:eastAsia="zh-CN" w:bidi="ar-SA"/>
              </w:rPr>
            </w:pPr>
            <w:r>
              <w:rPr>
                <w:rFonts w:hint="eastAsia" w:ascii="Times New Roman" w:hAnsi="Times New Roman" w:eastAsia="宋体"/>
                <w:color w:val="000000"/>
                <w:sz w:val="18"/>
                <w:szCs w:val="32"/>
                <w:lang w:val="en-US" w:eastAsia="zh-CN"/>
              </w:rPr>
              <w:t>9</w:t>
            </w:r>
          </w:p>
        </w:tc>
        <w:tc>
          <w:tcPr>
            <w:tcW w:w="0" w:type="auto"/>
            <w:vAlign w:val="center"/>
          </w:tcPr>
          <w:p>
            <w:pPr>
              <w:keepNext w:val="0"/>
              <w:keepLines w:val="0"/>
              <w:widowControl/>
              <w:suppressLineNumbers w:val="0"/>
              <w:spacing w:before="0" w:beforeLines="0" w:beforeAutospacing="0" w:after="0" w:afterLines="0" w:afterAutospacing="0"/>
              <w:ind w:left="0" w:right="0"/>
              <w:jc w:val="both"/>
              <w:rPr>
                <w:rFonts w:hint="eastAsia" w:ascii="Times New Roman" w:hAnsi="Times New Roman" w:eastAsia="仿宋_GB2312" w:cs="Times New Roman"/>
                <w:snapToGrid w:val="0"/>
                <w:color w:val="000000"/>
                <w:kern w:val="2"/>
                <w:sz w:val="18"/>
                <w:szCs w:val="32"/>
                <w:lang w:val="en-US" w:eastAsia="zh-CN" w:bidi="ar-SA"/>
              </w:rPr>
            </w:pPr>
            <w:r>
              <w:rPr>
                <w:rFonts w:hint="eastAsia" w:ascii="Times New Roman" w:hAnsi="Times New Roman" w:eastAsia="仿宋" w:cs="仿宋"/>
                <w:sz w:val="32"/>
                <w:szCs w:val="32"/>
                <w:lang w:val="en-US" w:eastAsia="zh-CN"/>
              </w:rPr>
              <w:t>*</w:t>
            </w:r>
            <w:r>
              <w:rPr>
                <w:rFonts w:hint="eastAsia" w:ascii="Times New Roman" w:hAnsi="Times New Roman" w:eastAsia="仿宋_GB2312"/>
                <w:color w:val="000000"/>
                <w:sz w:val="18"/>
                <w:szCs w:val="24"/>
              </w:rPr>
              <w:t>畜产品营养与检测</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360" w:firstLineChars="200"/>
              <w:jc w:val="left"/>
              <w:textAlignment w:val="auto"/>
              <w:rPr>
                <w:rFonts w:hint="eastAsia" w:ascii="Times New Roman" w:hAnsi="Times New Roman" w:eastAsia="仿宋_GB2312" w:cs="Arial"/>
                <w:snapToGrid w:val="0"/>
                <w:color w:val="FF0000"/>
                <w:kern w:val="0"/>
                <w:sz w:val="18"/>
                <w:szCs w:val="18"/>
              </w:rPr>
            </w:pPr>
            <w:r>
              <w:rPr>
                <w:rFonts w:hint="eastAsia" w:ascii="Times New Roman" w:hAnsi="Times New Roman" w:eastAsia="仿宋_GB2312"/>
                <w:color w:val="000000"/>
                <w:sz w:val="18"/>
                <w:szCs w:val="24"/>
              </w:rPr>
              <w:t>本课程主要讲授肉、乳、蛋的生理与生物化学变化、贮藏及加工原理，畜禽宰后生物化学变化与肉类贮藏保鲜，中式与西式肉制品加工原理， 乳的生物化学与微生物学变化及乳的贮藏保鲜原理， 消毒乳和发酵乳等乳制品的工艺学原理，蛋制品的加工原理等。</w:t>
            </w:r>
          </w:p>
        </w:tc>
        <w:tc>
          <w:tcPr>
            <w:tcW w:w="29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360" w:firstLineChars="200"/>
              <w:jc w:val="left"/>
              <w:textAlignment w:val="auto"/>
              <w:rPr>
                <w:rFonts w:hint="eastAsia" w:ascii="Times New Roman" w:hAnsi="Times New Roman" w:eastAsia="仿宋_GB2312" w:cs="Arial"/>
                <w:snapToGrid w:val="0"/>
                <w:color w:val="FF0000"/>
                <w:kern w:val="0"/>
                <w:sz w:val="18"/>
                <w:szCs w:val="18"/>
              </w:rPr>
            </w:pPr>
            <w:r>
              <w:rPr>
                <w:rFonts w:hint="eastAsia" w:ascii="Times New Roman" w:hAnsi="Times New Roman" w:eastAsia="仿宋_GB2312"/>
                <w:color w:val="000000"/>
                <w:sz w:val="18"/>
                <w:szCs w:val="24"/>
              </w:rPr>
              <w:t>通过本课程的学习，使学生掌握有关乳、肉、蛋三大类产品加工的基本原理和基本方法以及畜产品加工的基本理论知识， 各类产品加工的工艺原理、加工方法和质量控制技术;充分了解产品质量与加工条件和加工方法的关系， 为开发新产品打下良好的基础。</w:t>
            </w:r>
          </w:p>
        </w:tc>
        <w:tc>
          <w:tcPr>
            <w:tcW w:w="737"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snapToGrid w:val="0"/>
                <w:color w:val="000000"/>
                <w:kern w:val="2"/>
                <w:sz w:val="15"/>
                <w:szCs w:val="24"/>
                <w:lang w:val="en-US" w:eastAsia="zh-CN" w:bidi="ar-SA"/>
              </w:rPr>
            </w:pPr>
            <w:r>
              <w:rPr>
                <w:rFonts w:hint="eastAsia" w:ascii="Times New Roman" w:hAnsi="Times New Roman" w:eastAsia="仿宋_GB2312"/>
                <w:color w:val="000000"/>
                <w:sz w:val="18"/>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0" w:type="auto"/>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snapToGrid w:val="0"/>
                <w:color w:val="000000"/>
                <w:kern w:val="2"/>
                <w:sz w:val="18"/>
                <w:szCs w:val="32"/>
                <w:lang w:val="en-US" w:eastAsia="zh-CN" w:bidi="ar-SA"/>
              </w:rPr>
            </w:pPr>
            <w:r>
              <w:rPr>
                <w:rFonts w:hint="eastAsia" w:ascii="Times New Roman" w:hAnsi="Times New Roman" w:eastAsia="宋体"/>
                <w:color w:val="000000"/>
                <w:sz w:val="18"/>
                <w:szCs w:val="32"/>
                <w:lang w:val="en-US" w:eastAsia="zh-CN"/>
              </w:rPr>
              <w:t>11</w:t>
            </w:r>
          </w:p>
        </w:tc>
        <w:tc>
          <w:tcPr>
            <w:tcW w:w="0" w:type="auto"/>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snapToGrid w:val="0"/>
                <w:color w:val="000000"/>
                <w:kern w:val="2"/>
                <w:sz w:val="18"/>
                <w:szCs w:val="32"/>
                <w:lang w:val="en-US" w:eastAsia="zh-CN" w:bidi="ar-SA"/>
              </w:rPr>
            </w:pPr>
            <w:r>
              <w:rPr>
                <w:rFonts w:hint="eastAsia" w:ascii="Times New Roman" w:hAnsi="Times New Roman" w:eastAsia="仿宋_GB2312"/>
                <w:color w:val="000000"/>
                <w:sz w:val="18"/>
                <w:szCs w:val="24"/>
              </w:rPr>
              <w:t>食品与生物试验设计与数据分析</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360" w:firstLineChars="200"/>
              <w:jc w:val="left"/>
              <w:textAlignment w:val="auto"/>
              <w:rPr>
                <w:rFonts w:hint="eastAsia" w:ascii="Times New Roman" w:hAnsi="Times New Roman" w:eastAsia="仿宋_GB2312" w:cs="Arial"/>
                <w:snapToGrid w:val="0"/>
                <w:color w:val="FF0000"/>
                <w:kern w:val="0"/>
                <w:sz w:val="18"/>
                <w:szCs w:val="18"/>
              </w:rPr>
            </w:pPr>
            <w:r>
              <w:rPr>
                <w:rFonts w:hint="eastAsia" w:ascii="Times New Roman" w:hAnsi="Times New Roman" w:eastAsia="仿宋_GB2312"/>
                <w:color w:val="000000"/>
                <w:sz w:val="18"/>
                <w:szCs w:val="24"/>
              </w:rPr>
              <w:t>实验数据的搜集、分析和计算方法，正确地设计和实施试验，对试验结果能进行合理的整理和正确的分析，并得出合适的试验结论。</w:t>
            </w:r>
          </w:p>
        </w:tc>
        <w:tc>
          <w:tcPr>
            <w:tcW w:w="29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360" w:firstLineChars="200"/>
              <w:jc w:val="left"/>
              <w:textAlignment w:val="auto"/>
              <w:rPr>
                <w:rFonts w:hint="eastAsia" w:ascii="Times New Roman" w:hAnsi="Times New Roman" w:eastAsia="仿宋_GB2312" w:cs="Arial"/>
                <w:snapToGrid w:val="0"/>
                <w:color w:val="FF0000"/>
                <w:kern w:val="0"/>
                <w:sz w:val="18"/>
                <w:szCs w:val="18"/>
              </w:rPr>
            </w:pPr>
            <w:r>
              <w:rPr>
                <w:rFonts w:hint="eastAsia" w:ascii="Times New Roman" w:hAnsi="Times New Roman" w:eastAsia="仿宋_GB2312"/>
                <w:color w:val="000000"/>
                <w:sz w:val="18"/>
                <w:szCs w:val="24"/>
              </w:rPr>
              <w:t>熟练掌握次数分布表和次数分布图的绘制方法和技术；熟练掌握随机区组设计实验结果的分析方法；熟练掌握直线回归和相关分析的方法。</w:t>
            </w:r>
          </w:p>
        </w:tc>
        <w:tc>
          <w:tcPr>
            <w:tcW w:w="737" w:type="dxa"/>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snapToGrid w:val="0"/>
                <w:color w:val="000000"/>
                <w:kern w:val="2"/>
                <w:sz w:val="15"/>
                <w:szCs w:val="24"/>
                <w:lang w:val="en-US" w:eastAsia="zh-CN" w:bidi="ar-SA"/>
              </w:rPr>
            </w:pPr>
            <w:r>
              <w:rPr>
                <w:rFonts w:hint="eastAsia" w:ascii="Times New Roman" w:hAnsi="Times New Roman" w:eastAsia="Times New Roman"/>
                <w:color w:val="000000"/>
                <w:sz w:val="15"/>
                <w:szCs w:val="24"/>
              </w:rPr>
              <w:t>32</w:t>
            </w:r>
          </w:p>
        </w:tc>
      </w:tr>
    </w:tbl>
    <w:p>
      <w:pPr>
        <w:pStyle w:val="2"/>
        <w:rPr>
          <w:rFonts w:hint="eastAsia" w:ascii="Times New Roman" w:hAnsi="Times New Roman"/>
          <w:lang w:val="en-US" w:eastAsia="zh-CN"/>
        </w:rPr>
      </w:pPr>
    </w:p>
    <w:p>
      <w:pPr>
        <w:bidi w:val="0"/>
        <w:jc w:val="left"/>
        <w:rPr>
          <w:rFonts w:hint="default" w:ascii="Times New Roman" w:hAnsi="Times New Roman"/>
          <w:sz w:val="18"/>
          <w:szCs w:val="18"/>
          <w:lang w:val="en-US" w:eastAsia="zh-CN"/>
        </w:rPr>
      </w:pPr>
      <w:r>
        <w:rPr>
          <w:rFonts w:hint="eastAsia" w:ascii="Times New Roman" w:hAnsi="Times New Roman" w:eastAsia="仿宋" w:cs="仿宋"/>
          <w:sz w:val="24"/>
          <w:szCs w:val="24"/>
          <w:lang w:val="en-US" w:eastAsia="zh-CN"/>
        </w:rPr>
        <w:t>注：“*”表示中高职衔接课程。</w:t>
      </w:r>
    </w:p>
    <w:p>
      <w:pPr>
        <w:keepNext w:val="0"/>
        <w:keepLines w:val="0"/>
        <w:pageBreakBefore w:val="0"/>
        <w:widowControl/>
        <w:kinsoku w:val="0"/>
        <w:wordWrap/>
        <w:overflowPunct/>
        <w:topLinePunct w:val="0"/>
        <w:autoSpaceDE w:val="0"/>
        <w:autoSpaceDN w:val="0"/>
        <w:bidi w:val="0"/>
        <w:adjustRightInd w:val="0"/>
        <w:snapToGrid w:val="0"/>
        <w:spacing w:line="640" w:lineRule="exact"/>
        <w:jc w:val="left"/>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九、教学安排</w:t>
      </w:r>
    </w:p>
    <w:p>
      <w:pPr>
        <w:keepNext w:val="0"/>
        <w:keepLines w:val="0"/>
        <w:pageBreakBefore w:val="0"/>
        <w:widowControl/>
        <w:kinsoku w:val="0"/>
        <w:wordWrap/>
        <w:overflowPunct/>
        <w:topLinePunct w:val="0"/>
        <w:autoSpaceDE w:val="0"/>
        <w:autoSpaceDN w:val="0"/>
        <w:bidi w:val="0"/>
        <w:adjustRightInd w:val="0"/>
        <w:snapToGrid w:val="0"/>
        <w:spacing w:line="640" w:lineRule="exact"/>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（一）中职阶段教学安排</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Times New Roman" w:hAnsi="Times New Roman" w:eastAsia="仿宋" w:cs="仿宋"/>
          <w:b/>
          <w:bCs/>
          <w:sz w:val="24"/>
          <w:szCs w:val="24"/>
          <w:lang w:val="en-US" w:eastAsia="zh-CN"/>
        </w:rPr>
      </w:pPr>
      <w:r>
        <w:rPr>
          <w:rFonts w:hint="eastAsia" w:ascii="Times New Roman" w:hAnsi="Times New Roman" w:eastAsia="仿宋" w:cs="仿宋"/>
          <w:b/>
          <w:bCs/>
          <w:sz w:val="24"/>
          <w:szCs w:val="24"/>
          <w:lang w:val="en-US" w:eastAsia="zh-CN"/>
        </w:rPr>
        <w:t>表9 中职阶段教学安排</w:t>
      </w:r>
    </w:p>
    <w:tbl>
      <w:tblPr>
        <w:tblStyle w:val="6"/>
        <w:tblW w:w="9950" w:type="dxa"/>
        <w:tblInd w:w="-5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5"/>
        <w:gridCol w:w="813"/>
        <w:gridCol w:w="700"/>
        <w:gridCol w:w="1682"/>
        <w:gridCol w:w="561"/>
        <w:gridCol w:w="386"/>
        <w:gridCol w:w="386"/>
        <w:gridCol w:w="2050"/>
        <w:gridCol w:w="386"/>
        <w:gridCol w:w="386"/>
        <w:gridCol w:w="386"/>
        <w:gridCol w:w="386"/>
        <w:gridCol w:w="386"/>
        <w:gridCol w:w="386"/>
        <w:gridCol w:w="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blHeader/>
        </w:trPr>
        <w:tc>
          <w:tcPr>
            <w:tcW w:w="625" w:type="dxa"/>
            <w:vMerge w:val="restart"/>
            <w:tcBorders>
              <w:top w:val="single" w:color="auto" w:sz="8" w:space="0"/>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课程类别</w:t>
            </w:r>
          </w:p>
        </w:tc>
        <w:tc>
          <w:tcPr>
            <w:tcW w:w="813" w:type="dxa"/>
            <w:vMerge w:val="restart"/>
            <w:tcBorders>
              <w:top w:val="single" w:color="auto" w:sz="8"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65" w:rightChars="31"/>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课程</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性质</w:t>
            </w:r>
          </w:p>
        </w:tc>
        <w:tc>
          <w:tcPr>
            <w:tcW w:w="700" w:type="dxa"/>
            <w:vMerge w:val="restart"/>
            <w:tcBorders>
              <w:top w:val="single" w:color="auto" w:sz="8"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序号</w:t>
            </w:r>
          </w:p>
        </w:tc>
        <w:tc>
          <w:tcPr>
            <w:tcW w:w="1682" w:type="dxa"/>
            <w:vMerge w:val="restart"/>
            <w:tcBorders>
              <w:top w:val="single" w:color="auto" w:sz="8"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课程名称</w:t>
            </w:r>
          </w:p>
        </w:tc>
        <w:tc>
          <w:tcPr>
            <w:tcW w:w="1333" w:type="dxa"/>
            <w:gridSpan w:val="3"/>
            <w:tcBorders>
              <w:top w:val="single" w:color="auto" w:sz="8"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教学时数</w:t>
            </w:r>
          </w:p>
        </w:tc>
        <w:tc>
          <w:tcPr>
            <w:tcW w:w="2050" w:type="dxa"/>
            <w:vMerge w:val="restart"/>
            <w:tcBorders>
              <w:top w:val="single" w:color="auto" w:sz="8"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评价方式</w:t>
            </w:r>
          </w:p>
        </w:tc>
        <w:tc>
          <w:tcPr>
            <w:tcW w:w="2316" w:type="dxa"/>
            <w:gridSpan w:val="6"/>
            <w:tcBorders>
              <w:top w:val="single" w:color="auto"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各学期周学时分配</w:t>
            </w:r>
          </w:p>
        </w:tc>
        <w:tc>
          <w:tcPr>
            <w:tcW w:w="431" w:type="dxa"/>
            <w:vMerge w:val="restart"/>
            <w:tcBorders>
              <w:top w:val="single" w:color="auto" w:sz="8" w:space="0"/>
              <w:left w:val="nil"/>
              <w:right w:val="single" w:color="000000"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blHeader/>
        </w:trPr>
        <w:tc>
          <w:tcPr>
            <w:tcW w:w="625" w:type="dxa"/>
            <w:vMerge w:val="continue"/>
            <w:tcBorders>
              <w:top w:val="single" w:color="auto" w:sz="8" w:space="0"/>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single" w:color="auto" w:sz="8"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vMerge w:val="continue"/>
            <w:tcBorders>
              <w:top w:val="single" w:color="auto" w:sz="8"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1682" w:type="dxa"/>
            <w:vMerge w:val="continue"/>
            <w:tcBorders>
              <w:top w:val="single" w:color="auto" w:sz="8"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561"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总学时</w:t>
            </w:r>
          </w:p>
        </w:tc>
        <w:tc>
          <w:tcPr>
            <w:tcW w:w="386"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理论</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教学</w:t>
            </w:r>
          </w:p>
        </w:tc>
        <w:tc>
          <w:tcPr>
            <w:tcW w:w="386"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实践</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教学</w:t>
            </w:r>
          </w:p>
        </w:tc>
        <w:tc>
          <w:tcPr>
            <w:tcW w:w="2050" w:type="dxa"/>
            <w:vMerge w:val="continue"/>
            <w:tcBorders>
              <w:top w:val="single" w:color="auto" w:sz="8"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一</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二</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三</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四</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五</w:t>
            </w: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六</w:t>
            </w:r>
          </w:p>
        </w:tc>
        <w:tc>
          <w:tcPr>
            <w:tcW w:w="431" w:type="dxa"/>
            <w:vMerge w:val="continue"/>
            <w:tcBorders>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blHeader/>
        </w:trPr>
        <w:tc>
          <w:tcPr>
            <w:tcW w:w="625" w:type="dxa"/>
            <w:vMerge w:val="continue"/>
            <w:tcBorders>
              <w:top w:val="single" w:color="auto" w:sz="8" w:space="0"/>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single" w:color="auto" w:sz="8"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vMerge w:val="continue"/>
            <w:tcBorders>
              <w:top w:val="single" w:color="auto" w:sz="8"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1682" w:type="dxa"/>
            <w:vMerge w:val="continue"/>
            <w:tcBorders>
              <w:top w:val="single" w:color="auto" w:sz="8"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561"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2050" w:type="dxa"/>
            <w:vMerge w:val="continue"/>
            <w:tcBorders>
              <w:top w:val="single" w:color="auto" w:sz="8"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15周</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16周</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16周</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16周</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16周</w:t>
            </w: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18周</w:t>
            </w: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restart"/>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bookmarkStart w:id="3" w:name="OLE_LINK17" w:colFirst="14" w:colLast="14"/>
            <w:r>
              <w:rPr>
                <w:rFonts w:hint="eastAsia" w:ascii="Times New Roman" w:hAnsi="Times New Roman" w:eastAsia="方正仿宋_GB2312" w:cs="方正仿宋_GB2312"/>
                <w:color w:val="auto"/>
                <w:sz w:val="15"/>
                <w:szCs w:val="15"/>
                <w:lang w:val="en-US" w:eastAsia="zh-CN"/>
              </w:rPr>
              <w:t>公共基础课</w:t>
            </w:r>
          </w:p>
        </w:tc>
        <w:tc>
          <w:tcPr>
            <w:tcW w:w="813"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必修课</w:t>
            </w: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中国特色社会主义</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过程50%</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考试50%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心理健康与职业生涯</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过程50%</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考试50%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哲学与人生</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过程50%</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考试50%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职业道德与法治</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过程50%</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考试50%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历史</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72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过程50%</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考试50%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美术</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考核</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7</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音乐</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28</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考核</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8</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体育与健康</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8</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118</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考核</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语  文</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186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160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26</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过程50%</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考试50%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10</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英  语</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过程50%</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考试50%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11</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数  学</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过程50%</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考试50%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化  学</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154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80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74</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过程50%</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考试50%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625" w:type="dxa"/>
            <w:vMerge w:val="continue"/>
            <w:tcBorders>
              <w:top w:val="nil"/>
              <w:left w:val="single" w:color="auto" w:sz="8"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13</w:t>
            </w:r>
          </w:p>
        </w:tc>
        <w:tc>
          <w:tcPr>
            <w:tcW w:w="1682"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信息技术</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50</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过程50%考试50%</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Header/>
        </w:trPr>
        <w:tc>
          <w:tcPr>
            <w:tcW w:w="3820" w:type="dxa"/>
            <w:gridSpan w:val="4"/>
            <w:tcBorders>
              <w:top w:val="nil"/>
              <w:left w:val="single" w:color="auto" w:sz="8"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小计</w:t>
            </w:r>
          </w:p>
        </w:tc>
        <w:tc>
          <w:tcPr>
            <w:tcW w:w="5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1088</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782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306</w:t>
            </w:r>
          </w:p>
        </w:tc>
        <w:tc>
          <w:tcPr>
            <w:tcW w:w="205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32</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nil"/>
              <w:left w:val="nil"/>
              <w:bottom w:val="single" w:color="auto" w:sz="4" w:space="0"/>
              <w:right w:val="single" w:color="auto" w:sz="8"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bookmarkStart w:id="4" w:name="OLE_LINK18" w:colFirst="13" w:colLast="14"/>
            <w:r>
              <w:rPr>
                <w:rFonts w:hint="eastAsia" w:ascii="Times New Roman" w:hAnsi="Times New Roman" w:eastAsia="方正仿宋_GB2312" w:cs="方正仿宋_GB2312"/>
                <w:color w:val="auto"/>
                <w:sz w:val="15"/>
                <w:szCs w:val="15"/>
                <w:lang w:val="en-US" w:eastAsia="zh-CN"/>
              </w:rPr>
              <w:t>专业</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核心课</w:t>
            </w:r>
          </w:p>
        </w:tc>
        <w:tc>
          <w:tcPr>
            <w:tcW w:w="8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必修课</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食品贮藏与</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保鲜技术</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46</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leftChars="0" w:right="0" w:rightChars="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食品工艺学</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leftChars="0" w:right="0" w:rightChars="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食品分析与检测</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leftChars="0" w:right="0" w:rightChars="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食品微生物</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leftChars="0" w:right="0" w:rightChars="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酿造与果蔬加工</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过程50%考试50%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leftChars="0" w:right="0" w:rightChars="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烘焙食品</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加工技术</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leftChars="0" w:right="0" w:rightChars="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7</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食品卫生与安全</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46</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8</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畜产品加工技术</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48</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专业课</w:t>
            </w:r>
          </w:p>
        </w:tc>
        <w:tc>
          <w:tcPr>
            <w:tcW w:w="8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动物性</w:t>
            </w:r>
          </w:p>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食品卫生检验</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64</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34</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10</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食品生物化学</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40</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11</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食品营养</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64</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52</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食品标准与法规</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64</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54</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10</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13</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食品化学</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64</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24</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过程30%实训30%考试40%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3820"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小计</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1120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620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500</w:t>
            </w: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24</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22</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18</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Header/>
        </w:trPr>
        <w:tc>
          <w:tcPr>
            <w:tcW w:w="62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拓展课程</w:t>
            </w:r>
          </w:p>
        </w:tc>
        <w:tc>
          <w:tcPr>
            <w:tcW w:w="81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公共基础课</w:t>
            </w:r>
          </w:p>
        </w:tc>
        <w:tc>
          <w:tcPr>
            <w:tcW w:w="7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16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时事政策教育</w:t>
            </w:r>
          </w:p>
        </w:tc>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80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80</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2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过程考核</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Header/>
        </w:trPr>
        <w:tc>
          <w:tcPr>
            <w:tcW w:w="625"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礼仪</w:t>
            </w:r>
          </w:p>
        </w:tc>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30</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10</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20</w:t>
            </w:r>
          </w:p>
        </w:tc>
        <w:tc>
          <w:tcPr>
            <w:tcW w:w="2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过程考核</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Header/>
        </w:trPr>
        <w:tc>
          <w:tcPr>
            <w:tcW w:w="625"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安全教育</w:t>
            </w:r>
          </w:p>
        </w:tc>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80</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60</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20</w:t>
            </w:r>
          </w:p>
        </w:tc>
        <w:tc>
          <w:tcPr>
            <w:tcW w:w="2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过程考核</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Header/>
        </w:trPr>
        <w:tc>
          <w:tcPr>
            <w:tcW w:w="625"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left w:val="single" w:color="auto" w:sz="4" w:space="0"/>
              <w:bottom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小计</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190</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150</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40</w:t>
            </w:r>
          </w:p>
        </w:tc>
        <w:tc>
          <w:tcPr>
            <w:tcW w:w="2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Header/>
        </w:trPr>
        <w:tc>
          <w:tcPr>
            <w:tcW w:w="625" w:type="dxa"/>
            <w:vMerge w:val="continue"/>
            <w:tcBorders>
              <w:left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bookmarkStart w:id="5" w:name="OLE_LINK19" w:colFirst="4" w:colLast="4"/>
          </w:p>
        </w:tc>
        <w:tc>
          <w:tcPr>
            <w:tcW w:w="81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专业课</w:t>
            </w: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软饮料学</w:t>
            </w:r>
          </w:p>
        </w:tc>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34</w:t>
            </w:r>
          </w:p>
        </w:tc>
        <w:tc>
          <w:tcPr>
            <w:tcW w:w="2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过程考核</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Header/>
        </w:trPr>
        <w:tc>
          <w:tcPr>
            <w:tcW w:w="625"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食品添加剂</w:t>
            </w:r>
          </w:p>
        </w:tc>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34</w:t>
            </w:r>
          </w:p>
        </w:tc>
        <w:tc>
          <w:tcPr>
            <w:tcW w:w="2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过程考核</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Header/>
        </w:trPr>
        <w:tc>
          <w:tcPr>
            <w:tcW w:w="625"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农产品营销学</w:t>
            </w:r>
          </w:p>
        </w:tc>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64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50</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14</w:t>
            </w:r>
          </w:p>
        </w:tc>
        <w:tc>
          <w:tcPr>
            <w:tcW w:w="2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过程考核</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Header/>
        </w:trPr>
        <w:tc>
          <w:tcPr>
            <w:tcW w:w="625"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生物统计</w:t>
            </w:r>
          </w:p>
        </w:tc>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32</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20</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w:t>
            </w:r>
          </w:p>
        </w:tc>
        <w:tc>
          <w:tcPr>
            <w:tcW w:w="2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过程考核</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Header/>
        </w:trPr>
        <w:tc>
          <w:tcPr>
            <w:tcW w:w="625"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left w:val="single" w:color="auto" w:sz="4" w:space="0"/>
              <w:right w:val="single" w:color="auto" w:sz="4" w:space="0"/>
            </w:tcBorders>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5</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包装学</w:t>
            </w:r>
          </w:p>
        </w:tc>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32</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20</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w:t>
            </w:r>
          </w:p>
        </w:tc>
        <w:tc>
          <w:tcPr>
            <w:tcW w:w="2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过程考核</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w:t>
            </w:r>
          </w:p>
        </w:tc>
      </w:tr>
      <w:bookmark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Header/>
        </w:trPr>
        <w:tc>
          <w:tcPr>
            <w:tcW w:w="62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81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小计</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256</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158</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98</w:t>
            </w:r>
          </w:p>
        </w:tc>
        <w:tc>
          <w:tcPr>
            <w:tcW w:w="2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12</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blHeader/>
        </w:trPr>
        <w:tc>
          <w:tcPr>
            <w:tcW w:w="14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合计</w:t>
            </w: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2654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1710</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944</w:t>
            </w:r>
          </w:p>
        </w:tc>
        <w:tc>
          <w:tcPr>
            <w:tcW w:w="2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32</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30</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28</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28</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24</w:t>
            </w:r>
          </w:p>
        </w:tc>
        <w:tc>
          <w:tcPr>
            <w:tcW w:w="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eastAsia" w:ascii="Times New Roman" w:hAnsi="Times New Roman" w:eastAsia="方正仿宋_GB2312" w:cs="方正仿宋_GB2312"/>
                <w:color w:val="auto"/>
                <w:sz w:val="15"/>
                <w:szCs w:val="15"/>
                <w:lang w:val="en-US" w:eastAsia="zh-CN"/>
              </w:rPr>
            </w:pPr>
          </w:p>
        </w:tc>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bidi w:val="0"/>
              <w:spacing w:before="0" w:beforeAutospacing="0" w:after="0" w:afterAutospacing="0"/>
              <w:ind w:left="0" w:right="0"/>
              <w:jc w:val="center"/>
              <w:rPr>
                <w:rFonts w:hint="default" w:ascii="Times New Roman" w:hAnsi="Times New Roman" w:eastAsia="方正仿宋_GB2312" w:cs="方正仿宋_GB2312"/>
                <w:color w:val="auto"/>
                <w:sz w:val="15"/>
                <w:szCs w:val="15"/>
                <w:lang w:val="en-US" w:eastAsia="zh-CN"/>
              </w:rPr>
            </w:pPr>
            <w:r>
              <w:rPr>
                <w:rFonts w:hint="eastAsia" w:ascii="Times New Roman" w:hAnsi="Times New Roman" w:eastAsia="方正仿宋_GB2312" w:cs="方正仿宋_GB2312"/>
                <w:color w:val="auto"/>
                <w:sz w:val="15"/>
                <w:szCs w:val="15"/>
                <w:lang w:val="en-US" w:eastAsia="zh-CN"/>
              </w:rPr>
              <w:t>166</w:t>
            </w:r>
          </w:p>
        </w:tc>
      </w:tr>
    </w:tbl>
    <w:p>
      <w:pPr>
        <w:pStyle w:val="2"/>
        <w:rPr>
          <w:rFonts w:hint="eastAsia"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40" w:lineRule="exact"/>
        <w:jc w:val="left"/>
        <w:textAlignment w:val="baseline"/>
        <w:rPr>
          <w:rFonts w:hint="default" w:ascii="Times New Roman" w:hAnsi="Times New Roman" w:eastAsia="仿宋" w:cs="仿宋"/>
          <w:b w:val="0"/>
          <w:bCs w:val="0"/>
          <w:sz w:val="32"/>
          <w:szCs w:val="32"/>
          <w:lang w:val="en-US" w:eastAsia="zh-CN"/>
        </w:rPr>
      </w:pPr>
      <w:r>
        <w:rPr>
          <w:rFonts w:hint="eastAsia" w:ascii="Times New Roman" w:hAnsi="Times New Roman" w:eastAsia="仿宋" w:cs="仿宋"/>
          <w:b w:val="0"/>
          <w:bCs w:val="0"/>
          <w:color w:val="auto"/>
          <w:spacing w:val="8"/>
          <w:sz w:val="21"/>
          <w:szCs w:val="21"/>
          <w:lang w:val="en-US" w:eastAsia="zh-CN"/>
        </w:rPr>
        <w:t>注：“*”表示中高职衔接课程。</w:t>
      </w:r>
    </w:p>
    <w:p>
      <w:pPr>
        <w:keepNext w:val="0"/>
        <w:keepLines w:val="0"/>
        <w:pageBreakBefore w:val="0"/>
        <w:widowControl/>
        <w:kinsoku w:val="0"/>
        <w:wordWrap/>
        <w:overflowPunct/>
        <w:topLinePunct w:val="0"/>
        <w:autoSpaceDE w:val="0"/>
        <w:autoSpaceDN w:val="0"/>
        <w:bidi w:val="0"/>
        <w:adjustRightInd w:val="0"/>
        <w:snapToGrid w:val="0"/>
        <w:spacing w:line="640" w:lineRule="exact"/>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（二）高职阶段教学安排</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Times New Roman" w:hAnsi="Times New Roman" w:eastAsia="仿宋" w:cs="仿宋"/>
          <w:b/>
          <w:bCs/>
          <w:sz w:val="24"/>
          <w:szCs w:val="24"/>
          <w:lang w:val="en-US" w:eastAsia="zh-CN"/>
        </w:rPr>
      </w:pPr>
      <w:r>
        <w:rPr>
          <w:rFonts w:hint="eastAsia" w:ascii="Times New Roman" w:hAnsi="Times New Roman" w:eastAsia="仿宋" w:cs="仿宋"/>
          <w:b/>
          <w:bCs/>
          <w:sz w:val="24"/>
          <w:szCs w:val="24"/>
          <w:lang w:val="en-US" w:eastAsia="zh-CN"/>
        </w:rPr>
        <w:t>表10 高职阶段教学安排</w:t>
      </w:r>
    </w:p>
    <w:tbl>
      <w:tblPr>
        <w:tblStyle w:val="6"/>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78"/>
        <w:gridCol w:w="872"/>
        <w:gridCol w:w="2946"/>
        <w:gridCol w:w="731"/>
        <w:gridCol w:w="875"/>
        <w:gridCol w:w="712"/>
        <w:gridCol w:w="481"/>
        <w:gridCol w:w="481"/>
        <w:gridCol w:w="510"/>
        <w:gridCol w:w="455"/>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23" w:type="dxa"/>
            <w:gridSpan w:val="2"/>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snapToGrid w:val="0"/>
                <w:color w:val="auto"/>
                <w:kern w:val="0"/>
                <w:sz w:val="15"/>
                <w:szCs w:val="15"/>
                <w:highlight w:val="none"/>
              </w:rPr>
            </w:pPr>
            <w:r>
              <w:rPr>
                <w:rFonts w:hint="eastAsia" w:ascii="Times New Roman" w:hAnsi="Times New Roman" w:eastAsia="仿宋_GB2312" w:cs="仿宋"/>
                <w:snapToGrid w:val="0"/>
                <w:color w:val="auto"/>
                <w:kern w:val="0"/>
                <w:sz w:val="15"/>
                <w:szCs w:val="15"/>
                <w:highlight w:val="none"/>
              </w:rPr>
              <w:t>课程</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类别</w:t>
            </w:r>
          </w:p>
        </w:tc>
        <w:tc>
          <w:tcPr>
            <w:tcW w:w="872" w:type="dxa"/>
            <w:vMerge w:val="restart"/>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仿宋"/>
                <w:color w:val="auto"/>
                <w:sz w:val="15"/>
                <w:szCs w:val="15"/>
                <w:highlight w:val="none"/>
                <w:lang w:eastAsia="zh-CN"/>
              </w:rPr>
            </w:pPr>
            <w:r>
              <w:rPr>
                <w:rFonts w:hint="eastAsia" w:ascii="Times New Roman" w:hAnsi="Times New Roman" w:eastAsia="仿宋_GB2312" w:cs="仿宋"/>
                <w:color w:val="auto"/>
                <w:sz w:val="15"/>
                <w:szCs w:val="15"/>
                <w:highlight w:val="none"/>
                <w:lang w:val="en-US" w:eastAsia="zh-CN"/>
              </w:rPr>
              <w:t>序号</w:t>
            </w:r>
          </w:p>
        </w:tc>
        <w:tc>
          <w:tcPr>
            <w:tcW w:w="2946"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课程名称</w:t>
            </w:r>
          </w:p>
        </w:tc>
        <w:tc>
          <w:tcPr>
            <w:tcW w:w="731"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总</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学</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时</w:t>
            </w:r>
          </w:p>
        </w:tc>
        <w:tc>
          <w:tcPr>
            <w:tcW w:w="875"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default" w:ascii="Times New Roman" w:hAnsi="Times New Roman" w:eastAsia="仿宋_GB2312" w:cs="仿宋"/>
                <w:color w:val="auto"/>
                <w:sz w:val="15"/>
                <w:szCs w:val="15"/>
                <w:highlight w:val="none"/>
              </w:rPr>
              <w:t>理论</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default" w:ascii="Times New Roman" w:hAnsi="Times New Roman" w:eastAsia="仿宋_GB2312" w:cs="仿宋"/>
                <w:color w:val="auto"/>
                <w:sz w:val="15"/>
                <w:szCs w:val="15"/>
                <w:highlight w:val="none"/>
              </w:rPr>
              <w:t>学时</w:t>
            </w:r>
          </w:p>
        </w:tc>
        <w:tc>
          <w:tcPr>
            <w:tcW w:w="712"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实践学时</w:t>
            </w:r>
          </w:p>
        </w:tc>
        <w:tc>
          <w:tcPr>
            <w:tcW w:w="1927" w:type="dxa"/>
            <w:gridSpan w:val="4"/>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开课学期和学期周数</w:t>
            </w:r>
          </w:p>
        </w:tc>
        <w:tc>
          <w:tcPr>
            <w:tcW w:w="650" w:type="dxa"/>
            <w:vMerge w:val="restart"/>
            <w:vAlign w:val="center"/>
          </w:tcPr>
          <w:p>
            <w:pPr>
              <w:keepNext w:val="0"/>
              <w:keepLines w:val="0"/>
              <w:widowControl/>
              <w:suppressLineNumbers w:val="0"/>
              <w:tabs>
                <w:tab w:val="left" w:pos="207"/>
              </w:tabs>
              <w:spacing w:before="0" w:beforeAutospacing="0" w:after="0" w:afterAutospacing="0"/>
              <w:ind w:left="0" w:right="0"/>
              <w:jc w:val="left"/>
              <w:rPr>
                <w:rFonts w:hint="eastAsia" w:ascii="Times New Roman" w:hAnsi="Times New Roman" w:eastAsia="仿宋_GB2312" w:cs="仿宋"/>
                <w:color w:val="auto"/>
                <w:sz w:val="15"/>
                <w:szCs w:val="15"/>
                <w:highlight w:val="none"/>
                <w:lang w:eastAsia="zh-CN"/>
              </w:rPr>
            </w:pPr>
            <w:r>
              <w:rPr>
                <w:rFonts w:hint="eastAsia" w:ascii="Times New Roman" w:hAnsi="Times New Roman" w:eastAsia="仿宋_GB2312" w:cs="仿宋"/>
                <w:color w:val="auto"/>
                <w:sz w:val="15"/>
                <w:szCs w:val="15"/>
                <w:highlight w:val="none"/>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23" w:type="dxa"/>
            <w:gridSpan w:val="2"/>
            <w:vMerge w:val="continue"/>
          </w:tcPr>
          <w:p>
            <w:pPr>
              <w:keepNext w:val="0"/>
              <w:keepLines w:val="0"/>
              <w:widowControl/>
              <w:suppressLineNumbers w:val="0"/>
              <w:spacing w:before="0" w:beforeAutospacing="0" w:after="0" w:afterAutospacing="0"/>
              <w:ind w:left="0" w:right="0" w:firstLine="420"/>
              <w:jc w:val="center"/>
              <w:rPr>
                <w:rFonts w:hint="default" w:ascii="Times New Roman" w:hAnsi="Times New Roman" w:eastAsia="仿宋_GB2312" w:cs="仿宋"/>
                <w:color w:val="auto"/>
                <w:szCs w:val="21"/>
                <w:highlight w:val="none"/>
              </w:rPr>
            </w:pPr>
          </w:p>
        </w:tc>
        <w:tc>
          <w:tcPr>
            <w:tcW w:w="872" w:type="dxa"/>
            <w:vMerge w:val="continue"/>
          </w:tcPr>
          <w:p>
            <w:pPr>
              <w:keepNext w:val="0"/>
              <w:keepLines w:val="0"/>
              <w:widowControl/>
              <w:suppressLineNumbers w:val="0"/>
              <w:spacing w:before="0" w:beforeAutospacing="0" w:after="0" w:afterAutospacing="0"/>
              <w:ind w:left="0" w:right="0" w:firstLine="420"/>
              <w:rPr>
                <w:rFonts w:hint="default" w:ascii="Times New Roman" w:hAnsi="Times New Roman" w:eastAsia="仿宋_GB2312" w:cs="仿宋"/>
                <w:color w:val="auto"/>
                <w:szCs w:val="21"/>
                <w:highlight w:val="none"/>
              </w:rPr>
            </w:pPr>
          </w:p>
        </w:tc>
        <w:tc>
          <w:tcPr>
            <w:tcW w:w="2946" w:type="dxa"/>
            <w:vMerge w:val="continue"/>
            <w:vAlign w:val="center"/>
          </w:tcPr>
          <w:p>
            <w:pPr>
              <w:keepNext w:val="0"/>
              <w:keepLines w:val="0"/>
              <w:widowControl/>
              <w:suppressLineNumbers w:val="0"/>
              <w:spacing w:before="0" w:beforeAutospacing="0" w:after="0" w:afterAutospacing="0"/>
              <w:ind w:left="0" w:right="0" w:firstLine="420"/>
              <w:rPr>
                <w:rFonts w:hint="default" w:ascii="Times New Roman" w:hAnsi="Times New Roman" w:eastAsia="仿宋_GB2312" w:cs="仿宋"/>
                <w:color w:val="auto"/>
                <w:szCs w:val="21"/>
                <w:highlight w:val="none"/>
              </w:rPr>
            </w:pPr>
          </w:p>
        </w:tc>
        <w:tc>
          <w:tcPr>
            <w:tcW w:w="731"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Cs w:val="21"/>
                <w:highlight w:val="none"/>
              </w:rPr>
            </w:pPr>
          </w:p>
        </w:tc>
        <w:tc>
          <w:tcPr>
            <w:tcW w:w="87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Cs w:val="21"/>
                <w:highlight w:val="none"/>
              </w:rPr>
            </w:pPr>
          </w:p>
        </w:tc>
        <w:tc>
          <w:tcPr>
            <w:tcW w:w="71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Cs w:val="21"/>
                <w:highlight w:val="none"/>
              </w:rPr>
            </w:pPr>
          </w:p>
        </w:tc>
        <w:tc>
          <w:tcPr>
            <w:tcW w:w="481"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1</w:t>
            </w:r>
          </w:p>
        </w:tc>
        <w:tc>
          <w:tcPr>
            <w:tcW w:w="481"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2</w:t>
            </w:r>
          </w:p>
        </w:tc>
        <w:tc>
          <w:tcPr>
            <w:tcW w:w="510"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3</w:t>
            </w:r>
          </w:p>
        </w:tc>
        <w:tc>
          <w:tcPr>
            <w:tcW w:w="455"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4</w:t>
            </w:r>
          </w:p>
        </w:tc>
        <w:tc>
          <w:tcPr>
            <w:tcW w:w="650" w:type="dxa"/>
            <w:vMerge w:val="continue"/>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23" w:type="dxa"/>
            <w:gridSpan w:val="2"/>
            <w:vMerge w:val="continue"/>
          </w:tcPr>
          <w:p>
            <w:pPr>
              <w:keepNext w:val="0"/>
              <w:keepLines w:val="0"/>
              <w:widowControl/>
              <w:suppressLineNumbers w:val="0"/>
              <w:spacing w:before="0" w:beforeAutospacing="0" w:after="0" w:afterAutospacing="0"/>
              <w:ind w:left="0" w:right="0" w:firstLine="420"/>
              <w:rPr>
                <w:rFonts w:hint="default" w:ascii="Times New Roman" w:hAnsi="Times New Roman" w:eastAsia="仿宋_GB2312" w:cs="仿宋"/>
                <w:color w:val="auto"/>
                <w:szCs w:val="21"/>
                <w:highlight w:val="none"/>
              </w:rPr>
            </w:pPr>
          </w:p>
        </w:tc>
        <w:tc>
          <w:tcPr>
            <w:tcW w:w="872" w:type="dxa"/>
            <w:vMerge w:val="continue"/>
          </w:tcPr>
          <w:p>
            <w:pPr>
              <w:keepNext w:val="0"/>
              <w:keepLines w:val="0"/>
              <w:widowControl/>
              <w:suppressLineNumbers w:val="0"/>
              <w:spacing w:before="0" w:beforeAutospacing="0" w:after="0" w:afterAutospacing="0"/>
              <w:ind w:left="0" w:right="0" w:firstLine="420"/>
              <w:rPr>
                <w:rFonts w:hint="default" w:ascii="Times New Roman" w:hAnsi="Times New Roman" w:eastAsia="仿宋_GB2312" w:cs="仿宋"/>
                <w:color w:val="auto"/>
                <w:szCs w:val="21"/>
                <w:highlight w:val="none"/>
              </w:rPr>
            </w:pPr>
          </w:p>
        </w:tc>
        <w:tc>
          <w:tcPr>
            <w:tcW w:w="2946" w:type="dxa"/>
            <w:vMerge w:val="continue"/>
            <w:vAlign w:val="center"/>
          </w:tcPr>
          <w:p>
            <w:pPr>
              <w:keepNext w:val="0"/>
              <w:keepLines w:val="0"/>
              <w:widowControl/>
              <w:suppressLineNumbers w:val="0"/>
              <w:spacing w:before="0" w:beforeAutospacing="0" w:after="0" w:afterAutospacing="0"/>
              <w:ind w:left="0" w:right="0" w:firstLine="420"/>
              <w:rPr>
                <w:rFonts w:hint="default" w:ascii="Times New Roman" w:hAnsi="Times New Roman" w:eastAsia="仿宋_GB2312" w:cs="仿宋"/>
                <w:color w:val="auto"/>
                <w:szCs w:val="21"/>
                <w:highlight w:val="none"/>
              </w:rPr>
            </w:pPr>
          </w:p>
        </w:tc>
        <w:tc>
          <w:tcPr>
            <w:tcW w:w="731" w:type="dxa"/>
            <w:vMerge w:val="continue"/>
          </w:tcPr>
          <w:p>
            <w:pPr>
              <w:keepNext w:val="0"/>
              <w:keepLines w:val="0"/>
              <w:widowControl/>
              <w:suppressLineNumbers w:val="0"/>
              <w:spacing w:before="0" w:beforeAutospacing="0" w:after="0" w:afterAutospacing="0"/>
              <w:ind w:left="0" w:right="0" w:firstLine="420"/>
              <w:rPr>
                <w:rFonts w:hint="default" w:ascii="Times New Roman" w:hAnsi="Times New Roman" w:eastAsia="仿宋_GB2312" w:cs="仿宋"/>
                <w:color w:val="auto"/>
                <w:szCs w:val="21"/>
                <w:highlight w:val="none"/>
              </w:rPr>
            </w:pPr>
          </w:p>
        </w:tc>
        <w:tc>
          <w:tcPr>
            <w:tcW w:w="875" w:type="dxa"/>
            <w:vMerge w:val="continue"/>
          </w:tcPr>
          <w:p>
            <w:pPr>
              <w:keepNext w:val="0"/>
              <w:keepLines w:val="0"/>
              <w:widowControl/>
              <w:suppressLineNumbers w:val="0"/>
              <w:spacing w:before="0" w:beforeAutospacing="0" w:after="0" w:afterAutospacing="0"/>
              <w:ind w:left="0" w:right="0" w:firstLine="420"/>
              <w:rPr>
                <w:rFonts w:hint="default" w:ascii="Times New Roman" w:hAnsi="Times New Roman" w:eastAsia="仿宋_GB2312" w:cs="仿宋"/>
                <w:color w:val="auto"/>
                <w:szCs w:val="21"/>
                <w:highlight w:val="none"/>
              </w:rPr>
            </w:pPr>
          </w:p>
        </w:tc>
        <w:tc>
          <w:tcPr>
            <w:tcW w:w="712" w:type="dxa"/>
            <w:vMerge w:val="continue"/>
          </w:tcPr>
          <w:p>
            <w:pPr>
              <w:keepNext w:val="0"/>
              <w:keepLines w:val="0"/>
              <w:widowControl/>
              <w:suppressLineNumbers w:val="0"/>
              <w:spacing w:before="0" w:beforeAutospacing="0" w:after="0" w:afterAutospacing="0"/>
              <w:ind w:left="0" w:right="0" w:firstLine="420"/>
              <w:rPr>
                <w:rFonts w:hint="default" w:ascii="Times New Roman" w:hAnsi="Times New Roman" w:eastAsia="仿宋_GB2312" w:cs="仿宋"/>
                <w:color w:val="auto"/>
                <w:szCs w:val="21"/>
                <w:highlight w:val="none"/>
              </w:rPr>
            </w:pPr>
          </w:p>
        </w:tc>
        <w:tc>
          <w:tcPr>
            <w:tcW w:w="481" w:type="dxa"/>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16</w:t>
            </w:r>
          </w:p>
        </w:tc>
        <w:tc>
          <w:tcPr>
            <w:tcW w:w="481"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16</w:t>
            </w:r>
          </w:p>
        </w:tc>
        <w:tc>
          <w:tcPr>
            <w:tcW w:w="510"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auto"/>
                <w:sz w:val="15"/>
                <w:szCs w:val="15"/>
                <w:highlight w:val="none"/>
              </w:rPr>
            </w:pPr>
            <w:r>
              <w:rPr>
                <w:rFonts w:hint="eastAsia" w:ascii="Times New Roman" w:hAnsi="Times New Roman" w:eastAsia="仿宋_GB2312" w:cs="仿宋"/>
                <w:color w:val="auto"/>
                <w:sz w:val="15"/>
                <w:szCs w:val="15"/>
                <w:highlight w:val="none"/>
              </w:rPr>
              <w:t>16</w:t>
            </w:r>
          </w:p>
        </w:tc>
        <w:tc>
          <w:tcPr>
            <w:tcW w:w="455"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仿宋"/>
                <w:color w:val="0000FF"/>
                <w:sz w:val="15"/>
                <w:szCs w:val="15"/>
                <w:highlight w:val="none"/>
              </w:rPr>
            </w:pPr>
            <w:r>
              <w:rPr>
                <w:rFonts w:hint="eastAsia" w:ascii="Times New Roman" w:hAnsi="Times New Roman" w:eastAsia="仿宋_GB2312" w:cs="仿宋"/>
                <w:color w:val="0000FF"/>
                <w:sz w:val="15"/>
                <w:szCs w:val="15"/>
                <w:highlight w:val="none"/>
              </w:rPr>
              <w:t>16</w:t>
            </w:r>
          </w:p>
        </w:tc>
        <w:tc>
          <w:tcPr>
            <w:tcW w:w="650" w:type="dxa"/>
            <w:vMerge w:val="continue"/>
            <w:vAlign w:val="center"/>
          </w:tcPr>
          <w:p>
            <w:pPr>
              <w:keepNext w:val="0"/>
              <w:keepLines w:val="0"/>
              <w:widowControl/>
              <w:suppressLineNumbers w:val="0"/>
              <w:spacing w:before="0" w:beforeAutospacing="0" w:after="0" w:afterAutospacing="0" w:line="360" w:lineRule="auto"/>
              <w:ind w:left="0" w:right="0" w:firstLine="420"/>
              <w:jc w:val="center"/>
              <w:rPr>
                <w:rFonts w:hint="default" w:ascii="Times New Roman" w:hAnsi="Times New Roman" w:eastAsia="仿宋_GB2312" w:cs="仿宋"/>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restart"/>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bookmarkStart w:id="6" w:name="OLE_LINK1" w:colFirst="4" w:colLast="4"/>
            <w:bookmarkStart w:id="7" w:name="OLE_LINK13" w:colFirst="11" w:colLast="11"/>
            <w:bookmarkStart w:id="8" w:name="OLE_LINK2" w:colFirst="5" w:colLast="5"/>
            <w:bookmarkStart w:id="9" w:name="OLE_LINK3" w:colFirst="6" w:colLast="6"/>
            <w:bookmarkStart w:id="10" w:name="OLE_LINK4" w:colFirst="11" w:colLast="11"/>
            <w:r>
              <w:rPr>
                <w:rFonts w:hint="default" w:ascii="Times New Roman" w:hAnsi="Times New Roman" w:eastAsia="仿宋_GB2312"/>
                <w:color w:val="auto"/>
                <w:kern w:val="0"/>
                <w:sz w:val="15"/>
                <w:szCs w:val="15"/>
                <w:highlight w:val="none"/>
              </w:rPr>
              <w:t>公共基础课程</w:t>
            </w:r>
          </w:p>
        </w:tc>
        <w:tc>
          <w:tcPr>
            <w:tcW w:w="378"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r>
              <w:rPr>
                <w:rFonts w:hint="eastAsia" w:ascii="Times New Roman" w:hAnsi="Times New Roman" w:eastAsia="仿宋_GB2312"/>
                <w:color w:val="auto"/>
                <w:kern w:val="0"/>
                <w:sz w:val="15"/>
                <w:szCs w:val="15"/>
                <w:highlight w:val="none"/>
              </w:rPr>
              <w:t>公共必修课</w:t>
            </w:r>
          </w:p>
        </w:tc>
        <w:tc>
          <w:tcPr>
            <w:tcW w:w="872" w:type="dxa"/>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1</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体育与健康</w:t>
            </w:r>
          </w:p>
        </w:tc>
        <w:tc>
          <w:tcPr>
            <w:tcW w:w="73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96</w:t>
            </w:r>
          </w:p>
        </w:tc>
        <w:tc>
          <w:tcPr>
            <w:tcW w:w="87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12</w:t>
            </w:r>
          </w:p>
        </w:tc>
        <w:tc>
          <w:tcPr>
            <w:tcW w:w="7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84</w:t>
            </w:r>
          </w:p>
        </w:tc>
        <w:tc>
          <w:tcPr>
            <w:tcW w:w="48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2</w:t>
            </w:r>
          </w:p>
        </w:tc>
        <w:tc>
          <w:tcPr>
            <w:tcW w:w="48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2</w:t>
            </w:r>
          </w:p>
        </w:tc>
        <w:tc>
          <w:tcPr>
            <w:tcW w:w="51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2</w:t>
            </w:r>
          </w:p>
        </w:tc>
        <w:tc>
          <w:tcPr>
            <w:tcW w:w="455"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0000FF"/>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2</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sz w:val="15"/>
                <w:szCs w:val="15"/>
                <w:highlight w:val="none"/>
              </w:rPr>
              <w:t>高等数学</w:t>
            </w:r>
          </w:p>
        </w:tc>
        <w:tc>
          <w:tcPr>
            <w:tcW w:w="73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lang w:val="en-US"/>
              </w:rPr>
            </w:pPr>
            <w:r>
              <w:rPr>
                <w:rFonts w:hint="eastAsia" w:ascii="Times New Roman" w:hAnsi="Times New Roman" w:eastAsia="宋体" w:cs="Times New Roman"/>
                <w:i w:val="0"/>
                <w:iCs w:val="0"/>
                <w:color w:val="auto"/>
                <w:kern w:val="0"/>
                <w:sz w:val="15"/>
                <w:szCs w:val="15"/>
                <w:highlight w:val="none"/>
                <w:u w:val="none"/>
                <w:lang w:val="en-US" w:eastAsia="zh-CN" w:bidi="ar"/>
              </w:rPr>
              <w:t>32</w:t>
            </w:r>
          </w:p>
        </w:tc>
        <w:tc>
          <w:tcPr>
            <w:tcW w:w="87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lang w:val="en-US"/>
              </w:rPr>
            </w:pPr>
            <w:r>
              <w:rPr>
                <w:rFonts w:hint="eastAsia" w:ascii="Times New Roman" w:hAnsi="Times New Roman" w:eastAsia="宋体" w:cs="Times New Roman"/>
                <w:i w:val="0"/>
                <w:iCs w:val="0"/>
                <w:color w:val="auto"/>
                <w:kern w:val="0"/>
                <w:sz w:val="15"/>
                <w:szCs w:val="15"/>
                <w:highlight w:val="none"/>
                <w:u w:val="none"/>
                <w:lang w:val="en-US" w:eastAsia="zh-CN" w:bidi="ar"/>
              </w:rPr>
              <w:t>32</w:t>
            </w:r>
          </w:p>
        </w:tc>
        <w:tc>
          <w:tcPr>
            <w:tcW w:w="7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0</w:t>
            </w:r>
          </w:p>
        </w:tc>
        <w:tc>
          <w:tcPr>
            <w:tcW w:w="48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sz w:val="15"/>
                <w:szCs w:val="15"/>
                <w:highlight w:val="none"/>
              </w:rPr>
            </w:pPr>
            <w:r>
              <w:rPr>
                <w:rFonts w:hint="eastAsia" w:ascii="Times New Roman" w:hAnsi="Times New Roman" w:eastAsia="宋体" w:cs="Times New Roman"/>
                <w:i w:val="0"/>
                <w:iCs w:val="0"/>
                <w:color w:val="auto"/>
                <w:kern w:val="0"/>
                <w:sz w:val="15"/>
                <w:szCs w:val="15"/>
                <w:highlight w:val="none"/>
                <w:u w:val="none"/>
                <w:lang w:val="en-US" w:eastAsia="zh-CN" w:bidi="ar"/>
              </w:rPr>
              <w:t>2</w:t>
            </w:r>
          </w:p>
        </w:tc>
        <w:tc>
          <w:tcPr>
            <w:tcW w:w="4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5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45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0000FF"/>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3</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高职英语</w:t>
            </w:r>
          </w:p>
        </w:tc>
        <w:tc>
          <w:tcPr>
            <w:tcW w:w="73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64</w:t>
            </w:r>
          </w:p>
        </w:tc>
        <w:tc>
          <w:tcPr>
            <w:tcW w:w="87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64</w:t>
            </w:r>
          </w:p>
        </w:tc>
        <w:tc>
          <w:tcPr>
            <w:tcW w:w="7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0</w:t>
            </w:r>
          </w:p>
        </w:tc>
        <w:tc>
          <w:tcPr>
            <w:tcW w:w="4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48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sz w:val="15"/>
                <w:szCs w:val="15"/>
                <w:highlight w:val="none"/>
              </w:rPr>
            </w:pPr>
            <w:r>
              <w:rPr>
                <w:rFonts w:hint="eastAsia" w:ascii="Times New Roman" w:hAnsi="Times New Roman" w:eastAsia="宋体" w:cs="Times New Roman"/>
                <w:i w:val="0"/>
                <w:iCs w:val="0"/>
                <w:color w:val="auto"/>
                <w:kern w:val="0"/>
                <w:sz w:val="15"/>
                <w:szCs w:val="15"/>
                <w:highlight w:val="none"/>
                <w:u w:val="none"/>
                <w:lang w:val="en-US" w:eastAsia="zh-CN" w:bidi="ar"/>
              </w:rPr>
              <w:t>2</w:t>
            </w:r>
          </w:p>
        </w:tc>
        <w:tc>
          <w:tcPr>
            <w:tcW w:w="5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455"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0000FF"/>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4</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思想道德与法治</w:t>
            </w:r>
          </w:p>
        </w:tc>
        <w:tc>
          <w:tcPr>
            <w:tcW w:w="73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54</w:t>
            </w:r>
          </w:p>
        </w:tc>
        <w:tc>
          <w:tcPr>
            <w:tcW w:w="87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46</w:t>
            </w:r>
          </w:p>
        </w:tc>
        <w:tc>
          <w:tcPr>
            <w:tcW w:w="7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8</w:t>
            </w:r>
          </w:p>
        </w:tc>
        <w:tc>
          <w:tcPr>
            <w:tcW w:w="481"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c>
          <w:tcPr>
            <w:tcW w:w="481"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c>
          <w:tcPr>
            <w:tcW w:w="510"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55" w:type="dxa"/>
            <w:vMerge w:val="continue"/>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0000FF"/>
                <w:sz w:val="15"/>
                <w:szCs w:val="15"/>
                <w:highlight w:val="none"/>
              </w:rPr>
            </w:pPr>
          </w:p>
        </w:tc>
        <w:tc>
          <w:tcPr>
            <w:tcW w:w="650"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5</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毛泽东思想和中国特色社会主义理论体系概论</w:t>
            </w:r>
          </w:p>
        </w:tc>
        <w:tc>
          <w:tcPr>
            <w:tcW w:w="73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64</w:t>
            </w:r>
          </w:p>
        </w:tc>
        <w:tc>
          <w:tcPr>
            <w:tcW w:w="87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46</w:t>
            </w:r>
          </w:p>
        </w:tc>
        <w:tc>
          <w:tcPr>
            <w:tcW w:w="7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18</w:t>
            </w:r>
          </w:p>
        </w:tc>
        <w:tc>
          <w:tcPr>
            <w:tcW w:w="481"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val="en-US" w:eastAsia="zh-CN"/>
              </w:rPr>
            </w:pPr>
            <w:r>
              <w:rPr>
                <w:rFonts w:hint="eastAsia" w:ascii="Times New Roman" w:hAnsi="Times New Roman" w:eastAsia="仿宋_GB2312"/>
                <w:color w:val="auto"/>
                <w:sz w:val="15"/>
                <w:szCs w:val="15"/>
                <w:highlight w:val="none"/>
                <w:lang w:val="en-US" w:eastAsia="zh-CN"/>
              </w:rPr>
              <w:t>2</w:t>
            </w:r>
          </w:p>
        </w:tc>
        <w:tc>
          <w:tcPr>
            <w:tcW w:w="510"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c>
          <w:tcPr>
            <w:tcW w:w="455" w:type="dxa"/>
            <w:vMerge w:val="continue"/>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0000FF"/>
                <w:sz w:val="15"/>
                <w:szCs w:val="15"/>
                <w:highlight w:val="none"/>
              </w:rPr>
            </w:pPr>
          </w:p>
        </w:tc>
        <w:tc>
          <w:tcPr>
            <w:tcW w:w="650"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6</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形势与政策</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40</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30</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10</w:t>
            </w:r>
          </w:p>
        </w:tc>
        <w:tc>
          <w:tcPr>
            <w:tcW w:w="1472" w:type="dxa"/>
            <w:gridSpan w:val="3"/>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olor w:val="auto"/>
                <w:sz w:val="15"/>
                <w:szCs w:val="15"/>
                <w:highlight w:val="none"/>
              </w:rPr>
            </w:pPr>
            <w:r>
              <w:rPr>
                <w:rFonts w:hint="default" w:ascii="Times New Roman" w:hAnsi="Times New Roman" w:eastAsia="仿宋_GB2312"/>
                <w:color w:val="auto"/>
                <w:sz w:val="15"/>
                <w:szCs w:val="15"/>
                <w:highlight w:val="none"/>
              </w:rPr>
              <w:t>每学期</w:t>
            </w:r>
            <w:r>
              <w:rPr>
                <w:rFonts w:hint="eastAsia" w:ascii="Times New Roman" w:hAnsi="Times New Roman" w:eastAsia="仿宋_GB2312"/>
                <w:color w:val="auto"/>
                <w:sz w:val="15"/>
                <w:szCs w:val="15"/>
                <w:highlight w:val="none"/>
                <w:lang w:val="en-US" w:eastAsia="zh-CN"/>
              </w:rPr>
              <w:t>2</w:t>
            </w:r>
            <w:r>
              <w:rPr>
                <w:rFonts w:hint="eastAsia" w:ascii="Times New Roman" w:hAnsi="Times New Roman" w:eastAsia="仿宋_GB2312"/>
                <w:color w:val="auto"/>
                <w:sz w:val="15"/>
                <w:szCs w:val="15"/>
                <w:highlight w:val="none"/>
              </w:rPr>
              <w:t>个讲座</w:t>
            </w:r>
          </w:p>
        </w:tc>
        <w:tc>
          <w:tcPr>
            <w:tcW w:w="455" w:type="dxa"/>
            <w:vMerge w:val="continue"/>
            <w:vAlign w:val="center"/>
          </w:tcPr>
          <w:p>
            <w:pPr>
              <w:keepNext w:val="0"/>
              <w:keepLines w:val="0"/>
              <w:widowControl/>
              <w:suppressLineNumbers w:val="0"/>
              <w:adjustRightInd w:val="0"/>
              <w:snapToGrid w:val="0"/>
              <w:spacing w:before="0" w:beforeAutospacing="0" w:after="0" w:afterAutospacing="0"/>
              <w:ind w:left="0" w:right="0" w:firstLine="150" w:firstLineChars="100"/>
              <w:jc w:val="both"/>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7</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心理与健康教育</w:t>
            </w:r>
          </w:p>
        </w:tc>
        <w:tc>
          <w:tcPr>
            <w:tcW w:w="731"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20</w:t>
            </w:r>
          </w:p>
        </w:tc>
        <w:tc>
          <w:tcPr>
            <w:tcW w:w="712"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12</w:t>
            </w:r>
          </w:p>
        </w:tc>
        <w:tc>
          <w:tcPr>
            <w:tcW w:w="147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default" w:ascii="Times New Roman" w:hAnsi="Times New Roman" w:eastAsia="仿宋_GB2312"/>
                <w:color w:val="auto"/>
                <w:sz w:val="15"/>
                <w:szCs w:val="15"/>
                <w:highlight w:val="none"/>
              </w:rPr>
              <w:t>每学期</w:t>
            </w:r>
            <w:r>
              <w:rPr>
                <w:rFonts w:hint="eastAsia" w:ascii="Times New Roman" w:hAnsi="Times New Roman" w:eastAsia="仿宋_GB2312"/>
                <w:color w:val="auto"/>
                <w:sz w:val="15"/>
                <w:szCs w:val="15"/>
                <w:highlight w:val="none"/>
              </w:rPr>
              <w:t>4个讲座</w:t>
            </w:r>
          </w:p>
        </w:tc>
        <w:tc>
          <w:tcPr>
            <w:tcW w:w="45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650"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8</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劳动教育课</w:t>
            </w:r>
          </w:p>
        </w:tc>
        <w:tc>
          <w:tcPr>
            <w:tcW w:w="731" w:type="dxa"/>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16</w:t>
            </w:r>
          </w:p>
        </w:tc>
        <w:tc>
          <w:tcPr>
            <w:tcW w:w="875" w:type="dxa"/>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8</w:t>
            </w:r>
          </w:p>
        </w:tc>
        <w:tc>
          <w:tcPr>
            <w:tcW w:w="71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8</w:t>
            </w:r>
          </w:p>
        </w:tc>
        <w:tc>
          <w:tcPr>
            <w:tcW w:w="147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仿宋_GB2312"/>
                <w:color w:val="auto"/>
                <w:sz w:val="15"/>
                <w:szCs w:val="15"/>
                <w:highlight w:val="none"/>
              </w:rPr>
            </w:pPr>
            <w:r>
              <w:rPr>
                <w:rFonts w:hint="eastAsia" w:ascii="Times New Roman" w:hAnsi="Times New Roman" w:eastAsia="仿宋_GB2312"/>
                <w:color w:val="auto"/>
                <w:sz w:val="15"/>
                <w:szCs w:val="15"/>
                <w:highlight w:val="none"/>
              </w:rPr>
              <w:t>每学期2个讲座,</w:t>
            </w:r>
          </w:p>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仿宋_GB2312"/>
                <w:color w:val="auto"/>
                <w:sz w:val="15"/>
                <w:szCs w:val="15"/>
                <w:highlight w:val="none"/>
              </w:rPr>
            </w:pPr>
            <w:r>
              <w:rPr>
                <w:rFonts w:hint="eastAsia" w:ascii="Times New Roman" w:hAnsi="Times New Roman" w:eastAsia="仿宋_GB2312"/>
                <w:color w:val="auto"/>
                <w:sz w:val="15"/>
                <w:szCs w:val="15"/>
                <w:highlight w:val="none"/>
              </w:rPr>
              <w:t>1次劳动实践</w:t>
            </w:r>
          </w:p>
        </w:tc>
        <w:tc>
          <w:tcPr>
            <w:tcW w:w="45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仿宋_GB2312"/>
                <w:color w:val="auto"/>
                <w:sz w:val="15"/>
                <w:szCs w:val="15"/>
                <w:highlight w:val="none"/>
              </w:rPr>
            </w:pPr>
          </w:p>
        </w:tc>
        <w:tc>
          <w:tcPr>
            <w:tcW w:w="650"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9</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军事课</w:t>
            </w:r>
          </w:p>
        </w:tc>
        <w:tc>
          <w:tcPr>
            <w:tcW w:w="731"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36</w:t>
            </w:r>
          </w:p>
        </w:tc>
        <w:tc>
          <w:tcPr>
            <w:tcW w:w="875"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36</w:t>
            </w:r>
          </w:p>
        </w:tc>
        <w:tc>
          <w:tcPr>
            <w:tcW w:w="712"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0</w:t>
            </w:r>
          </w:p>
        </w:tc>
        <w:tc>
          <w:tcPr>
            <w:tcW w:w="1472" w:type="dxa"/>
            <w:gridSpan w:val="3"/>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24"/>
                <w:highlight w:val="none"/>
              </w:rPr>
            </w:pPr>
            <w:r>
              <w:rPr>
                <w:rFonts w:hint="eastAsia" w:ascii="Times New Roman" w:hAnsi="Times New Roman" w:eastAsia="仿宋_GB2312"/>
                <w:color w:val="auto"/>
                <w:sz w:val="15"/>
                <w:szCs w:val="24"/>
                <w:highlight w:val="none"/>
              </w:rPr>
              <w:t>以专题讲座式进行</w:t>
            </w:r>
          </w:p>
        </w:tc>
        <w:tc>
          <w:tcPr>
            <w:tcW w:w="455" w:type="dxa"/>
            <w:vMerge w:val="continue"/>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24"/>
                <w:highlight w:val="none"/>
              </w:rPr>
            </w:pPr>
          </w:p>
        </w:tc>
        <w:tc>
          <w:tcPr>
            <w:tcW w:w="650" w:type="dxa"/>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r>
      <w:bookmarkEnd w:id="6"/>
      <w:bookmarkEnd w:id="7"/>
      <w:bookmarkEnd w:id="8"/>
      <w:bookmarkEnd w:id="9"/>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818" w:type="dxa"/>
            <w:gridSpan w:val="2"/>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小    计</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434</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294</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140</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6</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8</w:t>
            </w: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4</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仿宋_GB2312"/>
                <w:color w:val="auto"/>
                <w:sz w:val="15"/>
                <w:szCs w:val="15"/>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bookmarkStart w:id="11" w:name="OLE_LINK5" w:colFirst="4" w:colLast="4"/>
          </w:p>
        </w:tc>
        <w:tc>
          <w:tcPr>
            <w:tcW w:w="378"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r>
              <w:rPr>
                <w:rFonts w:hint="eastAsia" w:ascii="Times New Roman" w:hAnsi="Times New Roman" w:eastAsia="仿宋_GB2312"/>
                <w:color w:val="auto"/>
                <w:kern w:val="0"/>
                <w:sz w:val="15"/>
                <w:szCs w:val="15"/>
                <w:highlight w:val="none"/>
              </w:rPr>
              <w:t>公共选修课</w:t>
            </w:r>
          </w:p>
        </w:tc>
        <w:tc>
          <w:tcPr>
            <w:tcW w:w="87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1</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中华优秀传统文化</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0</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val="en-US" w:eastAsia="zh-CN"/>
              </w:rPr>
            </w:pPr>
            <w:r>
              <w:rPr>
                <w:rFonts w:hint="eastAsia" w:ascii="Times New Roman" w:hAnsi="Times New Roman" w:eastAsia="仿宋_GB2312"/>
                <w:color w:val="auto"/>
                <w:sz w:val="15"/>
                <w:szCs w:val="15"/>
                <w:highlight w:val="none"/>
                <w:lang w:val="en-US" w:eastAsia="zh-CN"/>
              </w:rPr>
              <w:t>2</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p>
        </w:tc>
        <w:tc>
          <w:tcPr>
            <w:tcW w:w="87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2</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美育教育</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sz w:val="15"/>
                <w:szCs w:val="24"/>
                <w:highlight w:val="none"/>
              </w:rPr>
              <w:t>32</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0</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3</w:t>
            </w:r>
          </w:p>
        </w:tc>
        <w:tc>
          <w:tcPr>
            <w:tcW w:w="2946" w:type="dxa"/>
            <w:vAlign w:val="center"/>
          </w:tcPr>
          <w:p>
            <w:pPr>
              <w:keepNext w:val="0"/>
              <w:keepLines w:val="0"/>
              <w:widowControl/>
              <w:suppressLineNumbers w:val="0"/>
              <w:adjustRightInd w:val="0"/>
              <w:snapToGrid w:val="0"/>
              <w:spacing w:before="0" w:beforeAutospacing="0" w:after="0" w:afterAutospacing="0"/>
              <w:ind w:left="0" w:right="0"/>
              <w:jc w:val="both"/>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安全教育</w:t>
            </w:r>
          </w:p>
        </w:tc>
        <w:tc>
          <w:tcPr>
            <w:tcW w:w="73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16</w:t>
            </w:r>
          </w:p>
        </w:tc>
        <w:tc>
          <w:tcPr>
            <w:tcW w:w="87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8</w:t>
            </w:r>
          </w:p>
        </w:tc>
        <w:tc>
          <w:tcPr>
            <w:tcW w:w="7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8</w:t>
            </w:r>
          </w:p>
        </w:tc>
        <w:tc>
          <w:tcPr>
            <w:tcW w:w="147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default" w:ascii="Times New Roman" w:hAnsi="Times New Roman" w:eastAsia="仿宋_GB2312"/>
                <w:color w:val="auto"/>
                <w:sz w:val="15"/>
                <w:szCs w:val="15"/>
                <w:highlight w:val="none"/>
              </w:rPr>
              <w:t>每学期</w:t>
            </w:r>
            <w:r>
              <w:rPr>
                <w:rFonts w:hint="eastAsia" w:ascii="Times New Roman" w:hAnsi="Times New Roman" w:eastAsia="仿宋_GB2312"/>
                <w:color w:val="auto"/>
                <w:sz w:val="15"/>
                <w:szCs w:val="15"/>
                <w:highlight w:val="none"/>
              </w:rPr>
              <w:t>2个讲座</w:t>
            </w:r>
          </w:p>
        </w:tc>
        <w:tc>
          <w:tcPr>
            <w:tcW w:w="45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6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4</w:t>
            </w:r>
          </w:p>
        </w:tc>
        <w:tc>
          <w:tcPr>
            <w:tcW w:w="2946" w:type="dxa"/>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四史教育</w:t>
            </w:r>
          </w:p>
        </w:tc>
        <w:tc>
          <w:tcPr>
            <w:tcW w:w="73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16</w:t>
            </w:r>
          </w:p>
        </w:tc>
        <w:tc>
          <w:tcPr>
            <w:tcW w:w="87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12</w:t>
            </w:r>
          </w:p>
        </w:tc>
        <w:tc>
          <w:tcPr>
            <w:tcW w:w="7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4</w:t>
            </w:r>
          </w:p>
        </w:tc>
        <w:tc>
          <w:tcPr>
            <w:tcW w:w="147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default" w:ascii="Times New Roman" w:hAnsi="Times New Roman" w:eastAsia="仿宋_GB2312"/>
                <w:color w:val="auto"/>
                <w:sz w:val="15"/>
                <w:szCs w:val="15"/>
                <w:highlight w:val="none"/>
              </w:rPr>
              <w:t>每学期</w:t>
            </w:r>
            <w:r>
              <w:rPr>
                <w:rFonts w:hint="eastAsia" w:ascii="Times New Roman" w:hAnsi="Times New Roman" w:eastAsia="仿宋_GB2312"/>
                <w:color w:val="auto"/>
                <w:sz w:val="15"/>
                <w:szCs w:val="15"/>
                <w:highlight w:val="none"/>
              </w:rPr>
              <w:t>2个讲座</w:t>
            </w:r>
          </w:p>
        </w:tc>
        <w:tc>
          <w:tcPr>
            <w:tcW w:w="45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6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1</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818" w:type="dxa"/>
            <w:gridSpan w:val="2"/>
            <w:vAlign w:val="center"/>
          </w:tcPr>
          <w:p>
            <w:pPr>
              <w:keepNext w:val="0"/>
              <w:keepLines w:val="0"/>
              <w:widowControl/>
              <w:suppressLineNumbers w:val="0"/>
              <w:adjustRightInd w:val="0"/>
              <w:snapToGrid w:val="0"/>
              <w:spacing w:before="0" w:beforeAutospacing="0" w:after="0" w:afterAutospacing="0"/>
              <w:ind w:left="0" w:right="0" w:firstLine="75" w:firstLineChars="5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小    计</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96</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84</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val="en-US" w:eastAsia="zh-CN"/>
              </w:rPr>
            </w:pPr>
            <w:r>
              <w:rPr>
                <w:rFonts w:hint="eastAsia" w:ascii="Times New Roman" w:hAnsi="Times New Roman" w:eastAsia="仿宋_GB2312"/>
                <w:color w:val="auto"/>
                <w:sz w:val="15"/>
                <w:szCs w:val="15"/>
                <w:highlight w:val="none"/>
                <w:lang w:val="en-US" w:eastAsia="zh-CN"/>
              </w:rPr>
              <w:t>2</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olor w:val="auto"/>
                <w:sz w:val="15"/>
                <w:szCs w:val="15"/>
                <w:highlight w:val="none"/>
              </w:rPr>
            </w:pPr>
            <w:r>
              <w:rPr>
                <w:rFonts w:hint="default" w:ascii="Times New Roman" w:hAnsi="Times New Roman" w:eastAsia="宋体" w:cs="Times New Roman"/>
                <w:i w:val="0"/>
                <w:iCs w:val="0"/>
                <w:color w:val="auto"/>
                <w:kern w:val="0"/>
                <w:sz w:val="15"/>
                <w:szCs w:val="15"/>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restart"/>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bookmarkStart w:id="12" w:name="OLE_LINK6" w:colFirst="4" w:colLast="4"/>
            <w:bookmarkStart w:id="13" w:name="OLE_LINK16" w:colFirst="5" w:colLast="5"/>
            <w:r>
              <w:rPr>
                <w:rFonts w:hint="eastAsia" w:ascii="Times New Roman" w:hAnsi="Times New Roman" w:eastAsia="仿宋_GB2312"/>
                <w:color w:val="auto"/>
                <w:kern w:val="0"/>
                <w:sz w:val="15"/>
                <w:szCs w:val="15"/>
                <w:highlight w:val="none"/>
              </w:rPr>
              <w:t>专业技能课程</w:t>
            </w:r>
          </w:p>
        </w:tc>
        <w:tc>
          <w:tcPr>
            <w:tcW w:w="378" w:type="dxa"/>
            <w:vMerge w:val="restart"/>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专</w:t>
            </w:r>
          </w:p>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业</w:t>
            </w:r>
          </w:p>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基</w:t>
            </w:r>
          </w:p>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础</w:t>
            </w:r>
          </w:p>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课</w:t>
            </w: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1</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sz w:val="15"/>
                <w:szCs w:val="24"/>
                <w:highlight w:val="none"/>
              </w:rPr>
              <w:t>食品原料学</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2</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仿宋_GB2312"/>
                <w:color w:val="auto"/>
                <w:kern w:val="0"/>
                <w:sz w:val="15"/>
                <w:szCs w:val="15"/>
                <w:highlight w:val="none"/>
              </w:rPr>
            </w:pPr>
            <w:r>
              <w:rPr>
                <w:rFonts w:hint="eastAsia" w:ascii="Times New Roman" w:hAnsi="Times New Roman" w:eastAsia="仿宋" w:cs="仿宋"/>
                <w:b w:val="0"/>
                <w:bCs w:val="0"/>
                <w:spacing w:val="8"/>
                <w:sz w:val="21"/>
                <w:szCs w:val="21"/>
                <w:lang w:val="en-US" w:eastAsia="zh-CN"/>
              </w:rPr>
              <w:t>*</w:t>
            </w:r>
            <w:r>
              <w:rPr>
                <w:rFonts w:hint="eastAsia" w:ascii="Times New Roman" w:hAnsi="Times New Roman" w:eastAsia="仿宋_GB2312"/>
                <w:color w:val="auto"/>
                <w:sz w:val="15"/>
                <w:szCs w:val="24"/>
                <w:highlight w:val="none"/>
              </w:rPr>
              <w:t>食品应用化学</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3</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olor w:val="auto"/>
                <w:kern w:val="0"/>
                <w:sz w:val="15"/>
                <w:szCs w:val="15"/>
                <w:highlight w:val="none"/>
                <w:lang w:eastAsia="zh-CN"/>
              </w:rPr>
            </w:pPr>
            <w:r>
              <w:rPr>
                <w:rFonts w:hint="eastAsia" w:ascii="Times New Roman" w:hAnsi="Times New Roman" w:eastAsia="仿宋" w:cs="仿宋"/>
                <w:b w:val="0"/>
                <w:bCs w:val="0"/>
                <w:spacing w:val="8"/>
                <w:sz w:val="21"/>
                <w:szCs w:val="21"/>
                <w:lang w:val="en-US" w:eastAsia="zh-CN"/>
              </w:rPr>
              <w:t>*</w:t>
            </w:r>
            <w:r>
              <w:rPr>
                <w:rFonts w:hint="eastAsia" w:ascii="Times New Roman" w:hAnsi="Times New Roman" w:eastAsia="仿宋_GB2312"/>
                <w:color w:val="auto"/>
                <w:sz w:val="15"/>
                <w:szCs w:val="24"/>
                <w:highlight w:val="none"/>
              </w:rPr>
              <w:t>食品微生物学</w:t>
            </w:r>
            <w:r>
              <w:rPr>
                <w:rFonts w:hint="eastAsia" w:ascii="Times New Roman" w:hAnsi="Times New Roman" w:eastAsia="仿宋_GB2312"/>
                <w:color w:val="auto"/>
                <w:sz w:val="15"/>
                <w:szCs w:val="24"/>
                <w:highlight w:val="none"/>
                <w:lang w:val="en-US" w:eastAsia="zh-CN"/>
              </w:rPr>
              <w:t>及检测</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64</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4</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4</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仿宋_GB2312"/>
                <w:color w:val="auto"/>
                <w:kern w:val="0"/>
                <w:sz w:val="15"/>
                <w:szCs w:val="15"/>
                <w:highlight w:val="none"/>
              </w:rPr>
            </w:pPr>
            <w:r>
              <w:rPr>
                <w:rFonts w:hint="eastAsia" w:ascii="Times New Roman" w:hAnsi="Times New Roman" w:eastAsia="仿宋" w:cs="仿宋"/>
                <w:b w:val="0"/>
                <w:bCs w:val="0"/>
                <w:spacing w:val="8"/>
                <w:sz w:val="21"/>
                <w:szCs w:val="21"/>
                <w:lang w:val="en-US" w:eastAsia="zh-CN"/>
              </w:rPr>
              <w:t>*</w:t>
            </w:r>
            <w:r>
              <w:rPr>
                <w:rFonts w:hint="eastAsia" w:ascii="Times New Roman" w:hAnsi="Times New Roman" w:eastAsia="仿宋_GB2312"/>
                <w:color w:val="auto"/>
                <w:sz w:val="15"/>
                <w:szCs w:val="24"/>
                <w:highlight w:val="none"/>
              </w:rPr>
              <w:t>食品添加剂应用及检测技术</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仿宋_GB2312"/>
                <w:color w:val="auto"/>
                <w:sz w:val="15"/>
                <w:szCs w:val="15"/>
                <w:highlight w:val="none"/>
                <w:lang w:val="en-US" w:eastAsia="zh-CN"/>
              </w:rPr>
              <w:t>2</w:t>
            </w:r>
          </w:p>
        </w:tc>
        <w:tc>
          <w:tcPr>
            <w:tcW w:w="510" w:type="dxa"/>
            <w:vAlign w:val="top"/>
          </w:tcPr>
          <w:p>
            <w:pPr>
              <w:keepNext w:val="0"/>
              <w:keepLines w:val="0"/>
              <w:widowControl/>
              <w:suppressLineNumbers w:val="0"/>
              <w:spacing w:before="0" w:beforeLines="0" w:beforeAutospacing="0" w:after="0" w:afterLines="0" w:afterAutospacing="0"/>
              <w:ind w:left="0" w:right="0"/>
              <w:jc w:val="right"/>
              <w:rPr>
                <w:rFonts w:hint="eastAsia" w:ascii="Times New Roman" w:hAnsi="Times New Roman" w:eastAsia="仿宋_GB2312"/>
                <w:color w:val="auto"/>
                <w:sz w:val="15"/>
                <w:szCs w:val="15"/>
                <w:highlight w:val="none"/>
                <w:lang w:val="en-US" w:eastAsia="zh-CN"/>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5</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仿宋_GB2312"/>
                <w:color w:val="auto"/>
                <w:kern w:val="0"/>
                <w:sz w:val="15"/>
                <w:szCs w:val="15"/>
                <w:highlight w:val="none"/>
              </w:rPr>
            </w:pPr>
            <w:r>
              <w:rPr>
                <w:rFonts w:hint="eastAsia" w:ascii="Times New Roman" w:hAnsi="Times New Roman" w:eastAsia="仿宋" w:cs="仿宋"/>
                <w:b w:val="0"/>
                <w:bCs w:val="0"/>
                <w:spacing w:val="8"/>
                <w:sz w:val="21"/>
                <w:szCs w:val="21"/>
                <w:lang w:val="en-US" w:eastAsia="zh-CN"/>
              </w:rPr>
              <w:t>*</w:t>
            </w:r>
            <w:r>
              <w:rPr>
                <w:rFonts w:hint="eastAsia" w:ascii="Times New Roman" w:hAnsi="Times New Roman" w:eastAsia="仿宋_GB2312"/>
                <w:color w:val="auto"/>
                <w:sz w:val="15"/>
                <w:szCs w:val="24"/>
                <w:highlight w:val="none"/>
              </w:rPr>
              <w:t>食品保藏技术</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64</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仿宋"/>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4</w:t>
            </w: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bookmarkStart w:id="14" w:name="OLE_LINK9" w:colFirst="10" w:colLast="11"/>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24"/>
                <w:highlight w:val="none"/>
                <w:lang w:val="en-US" w:eastAsia="zh-CN"/>
              </w:rPr>
            </w:pPr>
            <w:r>
              <w:rPr>
                <w:rFonts w:hint="eastAsia" w:ascii="Times New Roman" w:hAnsi="Times New Roman" w:eastAsia="仿宋_GB2312"/>
                <w:color w:val="auto"/>
                <w:sz w:val="15"/>
                <w:szCs w:val="24"/>
                <w:highlight w:val="none"/>
                <w:lang w:val="en-US" w:eastAsia="zh-CN"/>
              </w:rPr>
              <w:t>6</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仿宋_GB2312"/>
                <w:color w:val="auto"/>
                <w:sz w:val="15"/>
                <w:szCs w:val="24"/>
                <w:highlight w:val="none"/>
                <w:lang w:val="en-US" w:eastAsia="zh-CN"/>
              </w:rPr>
            </w:pPr>
            <w:r>
              <w:rPr>
                <w:rFonts w:hint="eastAsia" w:ascii="Times New Roman" w:hAnsi="Times New Roman" w:eastAsia="仿宋_GB2312"/>
                <w:color w:val="auto"/>
                <w:sz w:val="15"/>
                <w:szCs w:val="24"/>
                <w:highlight w:val="none"/>
                <w:lang w:val="en-US" w:eastAsia="zh-CN"/>
              </w:rPr>
              <w:t>植物生理</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olor w:val="auto"/>
                <w:sz w:val="15"/>
                <w:szCs w:val="24"/>
                <w:highlight w:val="none"/>
                <w:lang w:val="en-US" w:eastAsia="zh-CN"/>
              </w:rPr>
            </w:pPr>
            <w:r>
              <w:rPr>
                <w:rFonts w:hint="eastAsia" w:ascii="Times New Roman" w:hAnsi="Times New Roman" w:eastAsia="Times New Roman"/>
                <w:color w:val="auto"/>
                <w:sz w:val="15"/>
                <w:szCs w:val="24"/>
                <w:highlight w:val="none"/>
                <w:lang w:val="en-US" w:eastAsia="zh-CN"/>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olor w:val="auto"/>
                <w:sz w:val="15"/>
                <w:szCs w:val="24"/>
                <w:highlight w:val="none"/>
                <w:lang w:val="en-US" w:eastAsia="zh-CN"/>
              </w:rPr>
            </w:pPr>
            <w:r>
              <w:rPr>
                <w:rFonts w:hint="eastAsia" w:ascii="Times New Roman" w:hAnsi="Times New Roman" w:eastAsia="Times New Roman"/>
                <w:color w:val="auto"/>
                <w:sz w:val="15"/>
                <w:szCs w:val="24"/>
                <w:highlight w:val="none"/>
                <w:lang w:val="en-US" w:eastAsia="zh-CN"/>
              </w:rPr>
              <w:t>16</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olor w:val="auto"/>
                <w:sz w:val="15"/>
                <w:szCs w:val="24"/>
                <w:highlight w:val="none"/>
                <w:lang w:val="en-US" w:eastAsia="zh-CN"/>
              </w:rPr>
            </w:pPr>
            <w:r>
              <w:rPr>
                <w:rFonts w:hint="eastAsia" w:ascii="Times New Roman" w:hAnsi="Times New Roman" w:eastAsia="Times New Roman"/>
                <w:color w:val="auto"/>
                <w:sz w:val="15"/>
                <w:szCs w:val="24"/>
                <w:highlight w:val="none"/>
                <w:lang w:val="en-US" w:eastAsia="zh-CN"/>
              </w:rPr>
              <w:t>16</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olor w:val="auto"/>
                <w:sz w:val="15"/>
                <w:szCs w:val="24"/>
                <w:highlight w:val="none"/>
                <w:lang w:val="en-US" w:eastAsia="zh-CN"/>
              </w:rPr>
            </w:pPr>
            <w:r>
              <w:rPr>
                <w:rFonts w:hint="eastAsia" w:ascii="Times New Roman" w:hAnsi="Times New Roman" w:eastAsia="Times New Roman"/>
                <w:color w:val="auto"/>
                <w:sz w:val="15"/>
                <w:szCs w:val="24"/>
                <w:highlight w:val="none"/>
                <w:lang w:val="en-US" w:eastAsia="zh-CN"/>
              </w:rPr>
              <w:t>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olor w:val="auto"/>
                <w:sz w:val="15"/>
                <w:szCs w:val="24"/>
                <w:highlight w:val="none"/>
                <w:lang w:val="en-US" w:eastAsia="zh-CN"/>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olor w:val="auto"/>
                <w:sz w:val="15"/>
                <w:szCs w:val="24"/>
                <w:highlight w:val="none"/>
                <w:lang w:val="en-US" w:eastAsia="zh-CN"/>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olor w:val="auto"/>
                <w:sz w:val="15"/>
                <w:szCs w:val="24"/>
                <w:highlight w:val="none"/>
                <w:lang w:val="en-US" w:eastAsia="zh-CN"/>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olor w:val="auto"/>
                <w:sz w:val="15"/>
                <w:szCs w:val="24"/>
                <w:highlight w:val="none"/>
                <w:lang w:val="en-US" w:eastAsia="zh-CN"/>
              </w:rPr>
            </w:pPr>
            <w:r>
              <w:rPr>
                <w:rFonts w:hint="eastAsia" w:ascii="Times New Roman" w:hAnsi="Times New Roman" w:eastAsia="Times New Roman"/>
                <w:color w:val="auto"/>
                <w:sz w:val="15"/>
                <w:szCs w:val="24"/>
                <w:highlight w:val="none"/>
                <w:lang w:val="en-US" w:eastAsia="zh-CN"/>
              </w:rPr>
              <w:t>2</w:t>
            </w:r>
          </w:p>
        </w:tc>
      </w:tr>
      <w:bookmarkEnd w:id="12"/>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78" w:type="dxa"/>
            <w:vMerge w:val="continue"/>
            <w:tcBorders>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818" w:type="dxa"/>
            <w:gridSpan w:val="2"/>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小     计</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256</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128</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128</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10</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6</w:t>
            </w: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0</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bookmarkStart w:id="15" w:name="OLE_LINK8" w:colFirst="5" w:colLast="5"/>
            <w:bookmarkStart w:id="16" w:name="OLE_LINK7" w:colFirst="4" w:colLast="4"/>
            <w:bookmarkStart w:id="17" w:name="OLE_LINK14" w:colFirst="11" w:colLast="11"/>
          </w:p>
        </w:tc>
        <w:tc>
          <w:tcPr>
            <w:tcW w:w="378" w:type="dxa"/>
            <w:vMerge w:val="restart"/>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专业</w:t>
            </w:r>
          </w:p>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核心</w:t>
            </w:r>
          </w:p>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课</w:t>
            </w: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1</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kern w:val="2"/>
                <w:sz w:val="15"/>
                <w:szCs w:val="24"/>
                <w:highlight w:val="none"/>
                <w:lang w:val="en-US" w:eastAsia="zh-CN" w:bidi="ar-SA"/>
              </w:rPr>
            </w:pPr>
            <w:r>
              <w:rPr>
                <w:rFonts w:hint="eastAsia" w:ascii="Times New Roman" w:hAnsi="Times New Roman" w:eastAsia="仿宋_GB2312"/>
                <w:color w:val="auto"/>
                <w:sz w:val="15"/>
                <w:szCs w:val="24"/>
                <w:highlight w:val="none"/>
              </w:rPr>
              <w:t>发酵食品工艺</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c>
          <w:tcPr>
            <w:tcW w:w="510" w:type="dxa"/>
            <w:vAlign w:val="top"/>
          </w:tcPr>
          <w:p>
            <w:pPr>
              <w:keepNext w:val="0"/>
              <w:keepLines w:val="0"/>
              <w:widowControl/>
              <w:suppressLineNumbers w:val="0"/>
              <w:spacing w:before="0" w:beforeLines="0" w:beforeAutospacing="0" w:after="0" w:afterLines="0" w:afterAutospacing="0"/>
              <w:ind w:left="0" w:right="0"/>
              <w:jc w:val="right"/>
              <w:rPr>
                <w:rFonts w:hint="default" w:ascii="Times New Roman" w:hAnsi="Times New Roman" w:eastAsia="仿宋_GB2312"/>
                <w:color w:val="auto"/>
                <w:sz w:val="15"/>
                <w:szCs w:val="15"/>
                <w:highlight w:val="none"/>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2</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kern w:val="2"/>
                <w:sz w:val="15"/>
                <w:szCs w:val="24"/>
                <w:highlight w:val="none"/>
                <w:lang w:val="en-US" w:eastAsia="zh-CN" w:bidi="ar-SA"/>
              </w:rPr>
            </w:pPr>
            <w:r>
              <w:rPr>
                <w:rFonts w:hint="eastAsia" w:ascii="Times New Roman" w:hAnsi="Times New Roman" w:eastAsia="仿宋" w:cs="仿宋"/>
                <w:b w:val="0"/>
                <w:bCs w:val="0"/>
                <w:spacing w:val="8"/>
                <w:sz w:val="21"/>
                <w:szCs w:val="21"/>
                <w:lang w:val="en-US" w:eastAsia="zh-CN"/>
              </w:rPr>
              <w:t>*</w:t>
            </w:r>
            <w:r>
              <w:rPr>
                <w:rFonts w:hint="eastAsia" w:ascii="Times New Roman" w:hAnsi="Times New Roman" w:eastAsia="仿宋_GB2312"/>
                <w:color w:val="auto"/>
                <w:sz w:val="15"/>
                <w:szCs w:val="24"/>
                <w:highlight w:val="none"/>
              </w:rPr>
              <w:t>食品营养与</w:t>
            </w:r>
            <w:r>
              <w:rPr>
                <w:rFonts w:hint="eastAsia" w:ascii="Times New Roman" w:hAnsi="Times New Roman" w:eastAsia="仿宋_GB2312"/>
                <w:color w:val="auto"/>
                <w:sz w:val="15"/>
                <w:szCs w:val="24"/>
                <w:highlight w:val="none"/>
                <w:lang w:val="en-US" w:eastAsia="zh-CN"/>
              </w:rPr>
              <w:t>配餐</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64</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4</w:t>
            </w: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3</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kern w:val="2"/>
                <w:sz w:val="15"/>
                <w:szCs w:val="24"/>
                <w:highlight w:val="none"/>
                <w:lang w:val="en-US" w:eastAsia="zh-CN" w:bidi="ar-SA"/>
              </w:rPr>
            </w:pPr>
            <w:r>
              <w:rPr>
                <w:rFonts w:hint="eastAsia" w:ascii="Times New Roman" w:hAnsi="Times New Roman" w:eastAsia="仿宋_GB2312"/>
                <w:color w:val="auto"/>
                <w:sz w:val="15"/>
                <w:szCs w:val="24"/>
                <w:highlight w:val="none"/>
              </w:rPr>
              <w:t>功能性食品开发及利用</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64</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4</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4</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kern w:val="2"/>
                <w:sz w:val="15"/>
                <w:szCs w:val="24"/>
                <w:highlight w:val="none"/>
                <w:lang w:val="en-US" w:eastAsia="zh-CN" w:bidi="ar-SA"/>
              </w:rPr>
            </w:pPr>
            <w:r>
              <w:rPr>
                <w:rFonts w:hint="eastAsia" w:ascii="Times New Roman" w:hAnsi="Times New Roman" w:eastAsia="仿宋" w:cs="仿宋"/>
                <w:b w:val="0"/>
                <w:bCs w:val="0"/>
                <w:spacing w:val="8"/>
                <w:sz w:val="21"/>
                <w:szCs w:val="21"/>
                <w:lang w:val="en-US" w:eastAsia="zh-CN"/>
              </w:rPr>
              <w:t>*</w:t>
            </w:r>
            <w:r>
              <w:rPr>
                <w:rFonts w:hint="eastAsia" w:ascii="Times New Roman" w:hAnsi="Times New Roman" w:eastAsia="仿宋_GB2312"/>
                <w:color w:val="auto"/>
                <w:sz w:val="15"/>
                <w:szCs w:val="24"/>
                <w:highlight w:val="none"/>
              </w:rPr>
              <w:t>食品理化分析技术</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64</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4</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Arial"/>
                <w:snapToGrid w:val="0"/>
                <w:color w:val="auto"/>
                <w:kern w:val="0"/>
                <w:sz w:val="15"/>
                <w:szCs w:val="15"/>
                <w:highlight w:val="none"/>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5</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kern w:val="2"/>
                <w:sz w:val="15"/>
                <w:szCs w:val="24"/>
                <w:highlight w:val="none"/>
                <w:lang w:val="en-US" w:eastAsia="zh-CN" w:bidi="ar-SA"/>
              </w:rPr>
            </w:pPr>
            <w:r>
              <w:rPr>
                <w:rFonts w:hint="eastAsia" w:ascii="Times New Roman" w:hAnsi="Times New Roman" w:eastAsia="仿宋_GB2312"/>
                <w:color w:val="auto"/>
                <w:sz w:val="15"/>
                <w:szCs w:val="24"/>
                <w:highlight w:val="none"/>
              </w:rPr>
              <w:t>粮油食品加工技术</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4</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6</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kern w:val="2"/>
                <w:sz w:val="15"/>
                <w:szCs w:val="24"/>
                <w:highlight w:val="none"/>
                <w:lang w:val="en-US" w:eastAsia="zh-CN" w:bidi="ar-SA"/>
              </w:rPr>
            </w:pPr>
            <w:r>
              <w:rPr>
                <w:rFonts w:hint="eastAsia" w:ascii="Times New Roman" w:hAnsi="Times New Roman" w:eastAsia="仿宋" w:cs="仿宋"/>
                <w:b w:val="0"/>
                <w:bCs w:val="0"/>
                <w:spacing w:val="8"/>
                <w:sz w:val="21"/>
                <w:szCs w:val="21"/>
                <w:lang w:val="en-US" w:eastAsia="zh-CN"/>
              </w:rPr>
              <w:t>*</w:t>
            </w:r>
            <w:r>
              <w:rPr>
                <w:rFonts w:hint="eastAsia" w:ascii="Times New Roman" w:hAnsi="Times New Roman" w:eastAsia="仿宋_GB2312"/>
                <w:color w:val="auto"/>
                <w:sz w:val="15"/>
                <w:szCs w:val="24"/>
                <w:highlight w:val="none"/>
              </w:rPr>
              <w:t>食品卫生检验</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2</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2</w:t>
            </w:r>
          </w:p>
        </w:tc>
      </w:tr>
      <w:bookmarkEnd w:id="14"/>
      <w:bookmarkEnd w:id="15"/>
      <w:bookmarkEnd w:id="16"/>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仿宋"/>
                <w:color w:val="auto"/>
                <w:sz w:val="24"/>
                <w:highlight w:val="none"/>
              </w:rPr>
            </w:pPr>
          </w:p>
        </w:tc>
        <w:tc>
          <w:tcPr>
            <w:tcW w:w="3818" w:type="dxa"/>
            <w:gridSpan w:val="2"/>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小    计</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288</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144</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144</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4</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6</w:t>
            </w: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12</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仿宋"/>
                <w:color w:val="auto"/>
                <w:sz w:val="24"/>
                <w:highlight w:val="none"/>
              </w:rPr>
            </w:pPr>
            <w:bookmarkStart w:id="18" w:name="OLE_LINK15" w:colFirst="11" w:colLast="11"/>
            <w:bookmarkStart w:id="19" w:name="OLE_LINK10" w:colFirst="4" w:colLast="4"/>
            <w:bookmarkStart w:id="20" w:name="OLE_LINK11" w:colFirst="5" w:colLast="5"/>
            <w:bookmarkStart w:id="21" w:name="OLE_LINK12" w:colFirst="6" w:colLast="6"/>
          </w:p>
        </w:tc>
        <w:tc>
          <w:tcPr>
            <w:tcW w:w="378"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专业选修课</w:t>
            </w:r>
          </w:p>
        </w:tc>
        <w:tc>
          <w:tcPr>
            <w:tcW w:w="872" w:type="dxa"/>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eastAsia="zh-CN"/>
              </w:rPr>
            </w:pPr>
            <w:r>
              <w:rPr>
                <w:rFonts w:hint="eastAsia" w:ascii="Times New Roman" w:hAnsi="Times New Roman" w:eastAsia="仿宋_GB2312"/>
                <w:color w:val="auto"/>
                <w:kern w:val="0"/>
                <w:sz w:val="15"/>
                <w:szCs w:val="15"/>
                <w:highlight w:val="none"/>
                <w:lang w:eastAsia="zh-CN"/>
              </w:rPr>
              <w:t>1</w:t>
            </w:r>
          </w:p>
        </w:tc>
        <w:tc>
          <w:tcPr>
            <w:tcW w:w="2946" w:type="dxa"/>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应用文写作</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26</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6</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p>
        </w:tc>
        <w:tc>
          <w:tcPr>
            <w:tcW w:w="872" w:type="dxa"/>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2</w:t>
            </w:r>
          </w:p>
        </w:tc>
        <w:tc>
          <w:tcPr>
            <w:tcW w:w="2946" w:type="dxa"/>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创新创业教育</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8</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24</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Arial"/>
                <w:snapToGrid w:val="0"/>
                <w:color w:val="auto"/>
                <w:kern w:val="0"/>
                <w:sz w:val="15"/>
                <w:szCs w:val="15"/>
                <w:highlight w:val="none"/>
              </w:rPr>
            </w:pPr>
            <w:r>
              <w:rPr>
                <w:rFonts w:hint="eastAsia" w:ascii="Times New Roman" w:hAnsi="Times New Roman" w:eastAsia="Times New Roman"/>
                <w:color w:val="auto"/>
                <w:sz w:val="15"/>
                <w:szCs w:val="24"/>
                <w:highlight w:val="none"/>
              </w:rPr>
              <w:t>2</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p>
        </w:tc>
        <w:tc>
          <w:tcPr>
            <w:tcW w:w="872" w:type="dxa"/>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eastAsia" w:ascii="Times New Roman" w:hAnsi="Times New Roman" w:eastAsia="仿宋_GB2312"/>
                <w:color w:val="auto"/>
                <w:kern w:val="0"/>
                <w:sz w:val="15"/>
                <w:szCs w:val="15"/>
                <w:highlight w:val="none"/>
                <w:lang w:val="en-US" w:eastAsia="zh-CN"/>
              </w:rPr>
            </w:pPr>
            <w:r>
              <w:rPr>
                <w:rFonts w:hint="eastAsia" w:ascii="Times New Roman" w:hAnsi="Times New Roman" w:eastAsia="仿宋_GB2312"/>
                <w:color w:val="auto"/>
                <w:kern w:val="0"/>
                <w:sz w:val="15"/>
                <w:szCs w:val="15"/>
                <w:highlight w:val="none"/>
                <w:lang w:val="en-US" w:eastAsia="zh-CN"/>
              </w:rPr>
              <w:t>3</w:t>
            </w:r>
          </w:p>
        </w:tc>
        <w:tc>
          <w:tcPr>
            <w:tcW w:w="2946" w:type="dxa"/>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职业发展与就业指导</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8</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24</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Arial"/>
                <w:snapToGrid w:val="0"/>
                <w:color w:val="auto"/>
                <w:kern w:val="0"/>
                <w:sz w:val="15"/>
                <w:szCs w:val="15"/>
                <w:highlight w:val="none"/>
              </w:rPr>
            </w:pPr>
            <w:r>
              <w:rPr>
                <w:rFonts w:hint="eastAsia" w:ascii="Times New Roman" w:hAnsi="Times New Roman" w:eastAsia="Times New Roman"/>
                <w:color w:val="auto"/>
                <w:sz w:val="15"/>
                <w:szCs w:val="24"/>
                <w:highlight w:val="none"/>
              </w:rPr>
              <w:t>2</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4</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kern w:val="2"/>
                <w:sz w:val="15"/>
                <w:szCs w:val="24"/>
                <w:highlight w:val="none"/>
                <w:lang w:val="en-US" w:eastAsia="zh-CN" w:bidi="ar-SA"/>
              </w:rPr>
            </w:pPr>
            <w:r>
              <w:rPr>
                <w:rFonts w:hint="eastAsia" w:ascii="Times New Roman" w:hAnsi="Times New Roman" w:eastAsia="仿宋" w:cs="仿宋"/>
                <w:b w:val="0"/>
                <w:bCs w:val="0"/>
                <w:spacing w:val="8"/>
                <w:sz w:val="21"/>
                <w:szCs w:val="21"/>
                <w:lang w:val="en-US" w:eastAsia="zh-CN"/>
              </w:rPr>
              <w:t>*</w:t>
            </w:r>
            <w:r>
              <w:rPr>
                <w:rFonts w:hint="eastAsia" w:ascii="Times New Roman" w:hAnsi="Times New Roman" w:eastAsia="仿宋_GB2312"/>
                <w:color w:val="auto"/>
                <w:sz w:val="15"/>
                <w:szCs w:val="24"/>
                <w:highlight w:val="none"/>
              </w:rPr>
              <w:t>畜产品营养与检测</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64</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4</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仿宋"/>
                <w:color w:val="auto"/>
                <w:sz w:val="24"/>
                <w:highlight w:val="none"/>
              </w:rPr>
            </w:pPr>
          </w:p>
        </w:tc>
        <w:tc>
          <w:tcPr>
            <w:tcW w:w="378"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p>
        </w:tc>
        <w:tc>
          <w:tcPr>
            <w:tcW w:w="87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Times New Roman" w:cs="Times New Roman"/>
                <w:color w:val="auto"/>
                <w:kern w:val="2"/>
                <w:sz w:val="15"/>
                <w:szCs w:val="24"/>
                <w:highlight w:val="none"/>
                <w:lang w:val="en-US" w:eastAsia="zh-CN" w:bidi="ar-SA"/>
              </w:rPr>
            </w:pPr>
            <w:r>
              <w:rPr>
                <w:rFonts w:hint="eastAsia" w:ascii="Times New Roman" w:hAnsi="Times New Roman" w:eastAsia="Times New Roman" w:cs="Times New Roman"/>
                <w:color w:val="auto"/>
                <w:kern w:val="2"/>
                <w:sz w:val="15"/>
                <w:szCs w:val="24"/>
                <w:highlight w:val="none"/>
                <w:lang w:val="en-US" w:eastAsia="zh-CN" w:bidi="ar-SA"/>
              </w:rPr>
              <w:t>5</w:t>
            </w:r>
          </w:p>
        </w:tc>
        <w:tc>
          <w:tcPr>
            <w:tcW w:w="2946" w:type="dxa"/>
            <w:vAlign w:val="top"/>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kern w:val="2"/>
                <w:sz w:val="15"/>
                <w:szCs w:val="24"/>
                <w:highlight w:val="none"/>
                <w:lang w:val="en-US" w:eastAsia="zh-CN" w:bidi="ar-SA"/>
              </w:rPr>
            </w:pPr>
            <w:r>
              <w:rPr>
                <w:rFonts w:hint="eastAsia" w:ascii="Times New Roman" w:hAnsi="Times New Roman" w:eastAsia="仿宋_GB2312"/>
                <w:color w:val="auto"/>
                <w:sz w:val="15"/>
                <w:szCs w:val="24"/>
                <w:highlight w:val="none"/>
              </w:rPr>
              <w:t>食品与生物试验设计与数据分析</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32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16</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Times New Roman"/>
                <w:color w:val="auto"/>
                <w:sz w:val="15"/>
                <w:szCs w:val="24"/>
                <w:highlight w:val="none"/>
              </w:rPr>
              <w:t>2</w:t>
            </w:r>
          </w:p>
        </w:tc>
      </w:tr>
      <w:bookmarkEnd w:id="18"/>
      <w:bookmarkEnd w:id="19"/>
      <w:bookmarkEnd w:id="20"/>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exact"/>
          <w:jc w:val="center"/>
        </w:trPr>
        <w:tc>
          <w:tcPr>
            <w:tcW w:w="545" w:type="dxa"/>
            <w:vMerge w:val="continue"/>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olor w:val="auto"/>
                <w:kern w:val="0"/>
                <w:sz w:val="15"/>
                <w:szCs w:val="15"/>
                <w:highlight w:val="none"/>
              </w:rPr>
            </w:pPr>
          </w:p>
        </w:tc>
        <w:tc>
          <w:tcPr>
            <w:tcW w:w="378" w:type="dxa"/>
            <w:vMerge w:val="continue"/>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p>
        </w:tc>
        <w:tc>
          <w:tcPr>
            <w:tcW w:w="3818" w:type="dxa"/>
            <w:gridSpan w:val="2"/>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小    计</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192</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90</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102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2</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5"/>
                <w:szCs w:val="15"/>
                <w:highlight w:val="none"/>
                <w:lang w:eastAsia="zh-CN"/>
              </w:rPr>
            </w:pPr>
            <w:r>
              <w:rPr>
                <w:rFonts w:hint="eastAsia" w:ascii="Times New Roman" w:hAnsi="Times New Roman" w:eastAsia="宋体"/>
                <w:color w:val="auto"/>
                <w:sz w:val="15"/>
                <w:szCs w:val="24"/>
                <w:highlight w:val="none"/>
                <w:lang w:val="en-US" w:eastAsia="zh-CN"/>
              </w:rPr>
              <w:t>2</w:t>
            </w: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8</w:t>
            </w:r>
          </w:p>
        </w:tc>
        <w:tc>
          <w:tcPr>
            <w:tcW w:w="455" w:type="dxa"/>
            <w:vMerge w:val="continue"/>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rPr>
            </w:pPr>
          </w:p>
        </w:tc>
        <w:tc>
          <w:tcPr>
            <w:tcW w:w="65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exact"/>
          <w:jc w:val="center"/>
        </w:trPr>
        <w:tc>
          <w:tcPr>
            <w:tcW w:w="4741" w:type="dxa"/>
            <w:gridSpan w:val="4"/>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周学时数</w:t>
            </w:r>
          </w:p>
        </w:tc>
        <w:tc>
          <w:tcPr>
            <w:tcW w:w="73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宋体"/>
                <w:color w:val="auto"/>
                <w:sz w:val="15"/>
                <w:szCs w:val="15"/>
                <w:highlight w:val="none"/>
              </w:rPr>
            </w:pPr>
            <w:r>
              <w:rPr>
                <w:rFonts w:hint="eastAsia" w:ascii="Times New Roman" w:hAnsi="Times New Roman" w:eastAsia="仿宋_GB2312" w:cs="宋体"/>
                <w:color w:val="auto"/>
                <w:sz w:val="15"/>
                <w:szCs w:val="15"/>
                <w:highlight w:val="none"/>
              </w:rPr>
              <w:t>—</w:t>
            </w:r>
          </w:p>
        </w:tc>
        <w:tc>
          <w:tcPr>
            <w:tcW w:w="87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宋体"/>
                <w:color w:val="auto"/>
                <w:sz w:val="15"/>
                <w:szCs w:val="15"/>
                <w:highlight w:val="none"/>
              </w:rPr>
            </w:pPr>
            <w:r>
              <w:rPr>
                <w:rFonts w:hint="eastAsia" w:ascii="Times New Roman" w:hAnsi="Times New Roman" w:eastAsia="仿宋_GB2312" w:cs="宋体"/>
                <w:color w:val="auto"/>
                <w:sz w:val="15"/>
                <w:szCs w:val="15"/>
                <w:highlight w:val="none"/>
              </w:rPr>
              <w:t>—</w:t>
            </w:r>
          </w:p>
        </w:tc>
        <w:tc>
          <w:tcPr>
            <w:tcW w:w="71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宋体"/>
                <w:color w:val="auto"/>
                <w:sz w:val="15"/>
                <w:szCs w:val="15"/>
                <w:highlight w:val="none"/>
              </w:rPr>
            </w:pPr>
            <w:r>
              <w:rPr>
                <w:rFonts w:hint="eastAsia" w:ascii="Times New Roman" w:hAnsi="Times New Roman" w:eastAsia="仿宋_GB2312" w:cs="宋体"/>
                <w:color w:val="auto"/>
                <w:sz w:val="15"/>
                <w:szCs w:val="15"/>
                <w:highlight w:val="none"/>
              </w:rPr>
              <w:t>—</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24</w:t>
            </w:r>
          </w:p>
        </w:tc>
        <w:tc>
          <w:tcPr>
            <w:tcW w:w="48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24</w:t>
            </w:r>
          </w:p>
        </w:tc>
        <w:tc>
          <w:tcPr>
            <w:tcW w:w="510"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24</w:t>
            </w:r>
          </w:p>
        </w:tc>
        <w:tc>
          <w:tcPr>
            <w:tcW w:w="45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仿宋_GB2312"/>
                <w:color w:val="auto"/>
                <w:sz w:val="15"/>
                <w:szCs w:val="15"/>
                <w:highlight w:val="none"/>
                <w:lang w:val="en-US" w:eastAsia="zh-CN"/>
              </w:rPr>
              <w:t>30</w:t>
            </w:r>
          </w:p>
        </w:tc>
        <w:tc>
          <w:tcPr>
            <w:tcW w:w="65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exact"/>
          <w:jc w:val="center"/>
        </w:trPr>
        <w:tc>
          <w:tcPr>
            <w:tcW w:w="923" w:type="dxa"/>
            <w:gridSpan w:val="2"/>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实习</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实训</w:t>
            </w:r>
          </w:p>
        </w:tc>
        <w:tc>
          <w:tcPr>
            <w:tcW w:w="3818" w:type="dxa"/>
            <w:gridSpan w:val="2"/>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r>
              <w:rPr>
                <w:rFonts w:hint="default" w:ascii="Times New Roman" w:hAnsi="Times New Roman" w:eastAsia="仿宋_GB2312"/>
                <w:color w:val="auto"/>
                <w:sz w:val="15"/>
                <w:szCs w:val="15"/>
                <w:highlight w:val="none"/>
              </w:rPr>
              <w:t>认知实习</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26</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0</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26</w:t>
            </w:r>
          </w:p>
        </w:tc>
        <w:tc>
          <w:tcPr>
            <w:tcW w:w="48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48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仿宋_GB2312"/>
                <w:color w:val="auto"/>
                <w:sz w:val="15"/>
                <w:szCs w:val="15"/>
                <w:highlight w:val="none"/>
              </w:rPr>
              <w:t>√</w:t>
            </w:r>
          </w:p>
        </w:tc>
        <w:tc>
          <w:tcPr>
            <w:tcW w:w="51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45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65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仿宋_GB2312"/>
                <w:color w:val="auto"/>
                <w:sz w:val="15"/>
                <w:szCs w:val="15"/>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exact"/>
          <w:jc w:val="center"/>
        </w:trPr>
        <w:tc>
          <w:tcPr>
            <w:tcW w:w="923" w:type="dxa"/>
            <w:gridSpan w:val="2"/>
            <w:vMerge w:val="continue"/>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p>
        </w:tc>
        <w:tc>
          <w:tcPr>
            <w:tcW w:w="3818" w:type="dxa"/>
            <w:gridSpan w:val="2"/>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sz w:val="15"/>
                <w:szCs w:val="15"/>
                <w:highlight w:val="none"/>
              </w:rPr>
              <w:t>顶岗实习</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lang w:val="en-US" w:eastAsia="zh-CN"/>
              </w:rPr>
            </w:pPr>
            <w:r>
              <w:rPr>
                <w:rFonts w:hint="eastAsia" w:ascii="Times New Roman" w:hAnsi="Times New Roman" w:eastAsia="Times New Roman"/>
                <w:color w:val="auto"/>
                <w:sz w:val="15"/>
                <w:szCs w:val="24"/>
                <w:highlight w:val="none"/>
              </w:rPr>
              <w:t>480</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0</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lang w:val="en-US" w:eastAsia="zh-CN"/>
              </w:rPr>
            </w:pPr>
            <w:r>
              <w:rPr>
                <w:rFonts w:hint="eastAsia" w:ascii="Times New Roman" w:hAnsi="Times New Roman" w:eastAsia="Times New Roman"/>
                <w:color w:val="auto"/>
                <w:sz w:val="15"/>
                <w:szCs w:val="24"/>
                <w:highlight w:val="none"/>
              </w:rPr>
              <w:t>480</w:t>
            </w:r>
          </w:p>
        </w:tc>
        <w:tc>
          <w:tcPr>
            <w:tcW w:w="48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48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51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p>
        </w:tc>
        <w:tc>
          <w:tcPr>
            <w:tcW w:w="45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仿宋_GB2312"/>
                <w:color w:val="auto"/>
                <w:sz w:val="15"/>
                <w:szCs w:val="15"/>
                <w:highlight w:val="none"/>
              </w:rPr>
              <w:t>√</w:t>
            </w:r>
          </w:p>
        </w:tc>
        <w:tc>
          <w:tcPr>
            <w:tcW w:w="65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仿宋_GB2312"/>
                <w:color w:val="auto"/>
                <w:sz w:val="15"/>
                <w:szCs w:val="15"/>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exact"/>
          <w:jc w:val="center"/>
        </w:trPr>
        <w:tc>
          <w:tcPr>
            <w:tcW w:w="923" w:type="dxa"/>
            <w:gridSpan w:val="2"/>
            <w:vMerge w:val="continue"/>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p>
        </w:tc>
        <w:tc>
          <w:tcPr>
            <w:tcW w:w="3818" w:type="dxa"/>
            <w:gridSpan w:val="2"/>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小    计</w:t>
            </w:r>
          </w:p>
        </w:tc>
        <w:tc>
          <w:tcPr>
            <w:tcW w:w="731"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506</w:t>
            </w:r>
          </w:p>
        </w:tc>
        <w:tc>
          <w:tcPr>
            <w:tcW w:w="875"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sz w:val="15"/>
                <w:szCs w:val="24"/>
                <w:highlight w:val="none"/>
              </w:rPr>
              <w:t>0</w:t>
            </w:r>
          </w:p>
        </w:tc>
        <w:tc>
          <w:tcPr>
            <w:tcW w:w="712" w:type="dxa"/>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kern w:val="0"/>
                <w:sz w:val="15"/>
                <w:szCs w:val="15"/>
                <w:highlight w:val="none"/>
              </w:rPr>
            </w:pPr>
            <w:r>
              <w:rPr>
                <w:rFonts w:hint="eastAsia" w:ascii="Times New Roman" w:hAnsi="Times New Roman" w:eastAsia="Times New Roman"/>
                <w:color w:val="auto"/>
                <w:sz w:val="15"/>
                <w:szCs w:val="24"/>
                <w:highlight w:val="none"/>
              </w:rPr>
              <w:t>506</w:t>
            </w:r>
          </w:p>
        </w:tc>
        <w:tc>
          <w:tcPr>
            <w:tcW w:w="48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仿宋_GB2312" w:cs="宋体"/>
                <w:color w:val="auto"/>
                <w:sz w:val="15"/>
                <w:szCs w:val="15"/>
                <w:highlight w:val="none"/>
              </w:rPr>
              <w:t>—</w:t>
            </w:r>
          </w:p>
        </w:tc>
        <w:tc>
          <w:tcPr>
            <w:tcW w:w="48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仿宋_GB2312" w:cs="宋体"/>
                <w:color w:val="auto"/>
                <w:sz w:val="15"/>
                <w:szCs w:val="15"/>
                <w:highlight w:val="none"/>
              </w:rPr>
              <w:t>—</w:t>
            </w:r>
          </w:p>
        </w:tc>
        <w:tc>
          <w:tcPr>
            <w:tcW w:w="51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仿宋_GB2312" w:cs="宋体"/>
                <w:color w:val="auto"/>
                <w:sz w:val="15"/>
                <w:szCs w:val="15"/>
                <w:highlight w:val="none"/>
              </w:rPr>
              <w:t>—</w:t>
            </w:r>
          </w:p>
        </w:tc>
        <w:tc>
          <w:tcPr>
            <w:tcW w:w="45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仿宋_GB2312" w:cs="宋体"/>
                <w:color w:val="auto"/>
                <w:sz w:val="15"/>
                <w:szCs w:val="15"/>
                <w:highlight w:val="none"/>
              </w:rPr>
              <w:t>—</w:t>
            </w:r>
          </w:p>
        </w:tc>
        <w:tc>
          <w:tcPr>
            <w:tcW w:w="65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rPr>
            </w:pPr>
            <w:r>
              <w:rPr>
                <w:rFonts w:hint="eastAsia" w:ascii="Times New Roman" w:hAnsi="Times New Roman" w:eastAsia="仿宋_GB2312"/>
                <w:color w:val="auto"/>
                <w:sz w:val="15"/>
                <w:szCs w:val="15"/>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exact"/>
          <w:jc w:val="center"/>
        </w:trPr>
        <w:tc>
          <w:tcPr>
            <w:tcW w:w="4741" w:type="dxa"/>
            <w:gridSpan w:val="4"/>
            <w:tcBorders>
              <w:bottom w:val="single" w:color="auto" w:sz="4" w:space="0"/>
            </w:tcBorders>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olor w:val="auto"/>
                <w:kern w:val="0"/>
                <w:sz w:val="15"/>
                <w:szCs w:val="15"/>
                <w:highlight w:val="none"/>
              </w:rPr>
              <w:t>合           计</w:t>
            </w:r>
          </w:p>
        </w:tc>
        <w:tc>
          <w:tcPr>
            <w:tcW w:w="731" w:type="dxa"/>
            <w:tcBorders>
              <w:bottom w:val="single" w:color="auto" w:sz="4" w:space="0"/>
            </w:tcBorders>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1772</w:t>
            </w:r>
          </w:p>
        </w:tc>
        <w:tc>
          <w:tcPr>
            <w:tcW w:w="875" w:type="dxa"/>
            <w:tcBorders>
              <w:bottom w:val="single" w:color="auto" w:sz="4" w:space="0"/>
            </w:tcBorders>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宋体"/>
                <w:color w:val="auto"/>
                <w:sz w:val="15"/>
                <w:szCs w:val="15"/>
                <w:highlight w:val="none"/>
                <w:lang w:val="en-US" w:eastAsia="zh-CN"/>
              </w:rPr>
            </w:pPr>
            <w:r>
              <w:rPr>
                <w:rFonts w:hint="eastAsia" w:ascii="Times New Roman" w:hAnsi="Times New Roman" w:eastAsia="宋体"/>
                <w:color w:val="auto"/>
                <w:sz w:val="15"/>
                <w:szCs w:val="24"/>
                <w:highlight w:val="none"/>
                <w:lang w:val="en-US" w:eastAsia="zh-CN"/>
              </w:rPr>
              <w:t>756</w:t>
            </w:r>
          </w:p>
        </w:tc>
        <w:tc>
          <w:tcPr>
            <w:tcW w:w="712" w:type="dxa"/>
            <w:tcBorders>
              <w:bottom w:val="single" w:color="auto" w:sz="4" w:space="0"/>
            </w:tcBorders>
            <w:vAlign w:val="top"/>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宋体"/>
                <w:color w:val="auto"/>
                <w:sz w:val="13"/>
                <w:szCs w:val="13"/>
                <w:highlight w:val="none"/>
                <w:lang w:val="en-US" w:eastAsia="zh-CN"/>
              </w:rPr>
            </w:pPr>
            <w:r>
              <w:rPr>
                <w:rFonts w:hint="eastAsia" w:ascii="Times New Roman" w:hAnsi="Times New Roman" w:eastAsia="宋体"/>
                <w:color w:val="auto"/>
                <w:sz w:val="15"/>
                <w:szCs w:val="24"/>
                <w:highlight w:val="none"/>
                <w:lang w:val="en-US" w:eastAsia="zh-CN"/>
              </w:rPr>
              <w:t>1016</w:t>
            </w:r>
          </w:p>
        </w:tc>
        <w:tc>
          <w:tcPr>
            <w:tcW w:w="481" w:type="dxa"/>
            <w:tcBorders>
              <w:bottom w:val="single" w:color="auto" w:sz="4" w:space="0"/>
            </w:tcBorders>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s="宋体"/>
                <w:color w:val="auto"/>
                <w:sz w:val="15"/>
                <w:szCs w:val="15"/>
                <w:highlight w:val="none"/>
              </w:rPr>
              <w:t>—</w:t>
            </w:r>
          </w:p>
        </w:tc>
        <w:tc>
          <w:tcPr>
            <w:tcW w:w="481" w:type="dxa"/>
            <w:tcBorders>
              <w:bottom w:val="single" w:color="auto" w:sz="4" w:space="0"/>
            </w:tcBorders>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s="宋体"/>
                <w:color w:val="auto"/>
                <w:sz w:val="15"/>
                <w:szCs w:val="15"/>
                <w:highlight w:val="none"/>
              </w:rPr>
              <w:t>—</w:t>
            </w:r>
          </w:p>
        </w:tc>
        <w:tc>
          <w:tcPr>
            <w:tcW w:w="510" w:type="dxa"/>
            <w:tcBorders>
              <w:bottom w:val="single" w:color="auto" w:sz="4" w:space="0"/>
            </w:tcBorders>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s="宋体"/>
                <w:color w:val="auto"/>
                <w:sz w:val="15"/>
                <w:szCs w:val="15"/>
                <w:highlight w:val="none"/>
              </w:rPr>
              <w:t>—</w:t>
            </w:r>
          </w:p>
        </w:tc>
        <w:tc>
          <w:tcPr>
            <w:tcW w:w="455" w:type="dxa"/>
            <w:tcBorders>
              <w:bottom w:val="single" w:color="auto" w:sz="4" w:space="0"/>
            </w:tcBorders>
            <w:vAlign w:val="center"/>
          </w:tcPr>
          <w:p>
            <w:pPr>
              <w:keepNext w:val="0"/>
              <w:keepLines w:val="0"/>
              <w:widowControl/>
              <w:suppressLineNumbers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olor w:val="auto"/>
                <w:kern w:val="0"/>
                <w:sz w:val="15"/>
                <w:szCs w:val="15"/>
                <w:highlight w:val="none"/>
              </w:rPr>
            </w:pPr>
            <w:r>
              <w:rPr>
                <w:rFonts w:hint="eastAsia" w:ascii="Times New Roman" w:hAnsi="Times New Roman" w:eastAsia="仿宋_GB2312" w:cs="宋体"/>
                <w:color w:val="auto"/>
                <w:sz w:val="15"/>
                <w:szCs w:val="15"/>
                <w:highlight w:val="none"/>
              </w:rPr>
              <w:t>—</w:t>
            </w:r>
          </w:p>
        </w:tc>
        <w:tc>
          <w:tcPr>
            <w:tcW w:w="650" w:type="dxa"/>
            <w:tcBorders>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15"/>
                <w:szCs w:val="15"/>
                <w:highlight w:val="none"/>
                <w:lang w:val="en-US" w:eastAsia="zh-CN"/>
              </w:rPr>
            </w:pPr>
            <w:r>
              <w:rPr>
                <w:rFonts w:hint="eastAsia" w:ascii="Times New Roman" w:hAnsi="Times New Roman" w:eastAsia="仿宋_GB2312"/>
                <w:color w:val="auto"/>
                <w:sz w:val="15"/>
                <w:szCs w:val="15"/>
                <w:highlight w:val="none"/>
                <w:lang w:val="en-US" w:eastAsia="zh-CN"/>
              </w:rPr>
              <w:t>95</w:t>
            </w:r>
          </w:p>
        </w:tc>
      </w:tr>
    </w:tbl>
    <w:p>
      <w:pPr>
        <w:keepNext w:val="0"/>
        <w:keepLines w:val="0"/>
        <w:pageBreakBefore w:val="0"/>
        <w:widowControl/>
        <w:kinsoku w:val="0"/>
        <w:wordWrap/>
        <w:overflowPunct/>
        <w:topLinePunct w:val="0"/>
        <w:autoSpaceDE w:val="0"/>
        <w:autoSpaceDN w:val="0"/>
        <w:bidi w:val="0"/>
        <w:adjustRightInd w:val="0"/>
        <w:snapToGrid w:val="0"/>
        <w:spacing w:line="640" w:lineRule="exact"/>
        <w:jc w:val="left"/>
        <w:textAlignment w:val="baseline"/>
        <w:rPr>
          <w:rFonts w:hint="default" w:ascii="Times New Roman" w:hAnsi="Times New Roman" w:eastAsia="仿宋" w:cs="仿宋"/>
          <w:b w:val="0"/>
          <w:bCs w:val="0"/>
          <w:sz w:val="32"/>
          <w:szCs w:val="32"/>
          <w:lang w:val="en-US" w:eastAsia="zh-CN"/>
        </w:rPr>
      </w:pPr>
      <w:r>
        <w:rPr>
          <w:rFonts w:hint="eastAsia" w:ascii="Times New Roman" w:hAnsi="Times New Roman" w:eastAsia="仿宋" w:cs="仿宋"/>
          <w:b w:val="0"/>
          <w:bCs w:val="0"/>
          <w:spacing w:val="8"/>
          <w:sz w:val="21"/>
          <w:szCs w:val="21"/>
          <w:lang w:val="en-US" w:eastAsia="zh-CN"/>
        </w:rPr>
        <w:t>注：“*”表示中高职衔接课程。</w:t>
      </w:r>
    </w:p>
    <w:p>
      <w:pPr>
        <w:keepNext w:val="0"/>
        <w:keepLines w:val="0"/>
        <w:pageBreakBefore w:val="0"/>
        <w:widowControl/>
        <w:kinsoku w:val="0"/>
        <w:wordWrap/>
        <w:overflowPunct/>
        <w:topLinePunct w:val="0"/>
        <w:autoSpaceDE w:val="0"/>
        <w:autoSpaceDN w:val="0"/>
        <w:bidi w:val="0"/>
        <w:adjustRightInd w:val="0"/>
        <w:snapToGrid w:val="0"/>
        <w:spacing w:line="640" w:lineRule="exact"/>
        <w:jc w:val="left"/>
        <w:textAlignment w:val="baseline"/>
        <w:rPr>
          <w:rFonts w:hint="eastAsia" w:ascii="Times New Roman" w:hAnsi="Times New Roman" w:eastAsia="黑体" w:cs="黑体"/>
          <w:snapToGrid w:val="0"/>
          <w:color w:val="000000"/>
          <w:kern w:val="0"/>
          <w:sz w:val="21"/>
          <w:szCs w:val="21"/>
          <w:lang w:val="en-US" w:eastAsia="zh-CN"/>
        </w:rPr>
      </w:pPr>
      <w:r>
        <w:rPr>
          <w:rFonts w:hint="eastAsia" w:ascii="Times New Roman" w:hAnsi="Times New Roman" w:eastAsia="黑体" w:cs="黑体"/>
          <w:sz w:val="32"/>
          <w:szCs w:val="32"/>
          <w:lang w:val="en-US" w:eastAsia="zh-CN"/>
        </w:rPr>
        <w:t>十、教学基本条件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（一）师资条件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1.整体要求</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650" w:lineRule="exact"/>
        <w:ind w:left="0" w:leftChars="0" w:firstLine="1134" w:firstLineChars="0"/>
        <w:textAlignment w:val="baseline"/>
        <w:rPr>
          <w:rFonts w:hint="eastAsia" w:ascii="Times New Roman" w:hAnsi="Times New Roman" w:eastAsia="仿宋_GB2312" w:cs="Arial"/>
          <w:snapToGrid w:val="0"/>
          <w:color w:val="auto"/>
          <w:kern w:val="0"/>
          <w:sz w:val="32"/>
          <w:szCs w:val="32"/>
          <w:lang w:val="en-US" w:eastAsia="zh-CN"/>
        </w:rPr>
      </w:pPr>
      <w:r>
        <w:rPr>
          <w:rFonts w:hint="eastAsia" w:ascii="Times New Roman" w:hAnsi="Times New Roman" w:eastAsia="仿宋_GB2312" w:cs="Arial"/>
          <w:snapToGrid w:val="0"/>
          <w:color w:val="auto"/>
          <w:kern w:val="0"/>
          <w:sz w:val="32"/>
          <w:szCs w:val="32"/>
          <w:lang w:val="en-US" w:eastAsia="zh-CN"/>
        </w:rPr>
        <w:t>需要具备扎实的专业知识及专业技能背景；</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650" w:lineRule="exact"/>
        <w:ind w:left="0" w:leftChars="0" w:firstLine="1134" w:firstLineChars="0"/>
        <w:textAlignment w:val="baseline"/>
        <w:rPr>
          <w:rFonts w:hint="eastAsia" w:ascii="Times New Roman" w:hAnsi="Times New Roman" w:eastAsia="仿宋_GB2312" w:cs="Arial"/>
          <w:snapToGrid w:val="0"/>
          <w:color w:val="auto"/>
          <w:kern w:val="0"/>
          <w:sz w:val="32"/>
          <w:szCs w:val="32"/>
          <w:lang w:val="en-US" w:eastAsia="zh-CN"/>
        </w:rPr>
      </w:pPr>
      <w:r>
        <w:rPr>
          <w:rFonts w:hint="eastAsia" w:ascii="Times New Roman" w:hAnsi="Times New Roman" w:eastAsia="仿宋_GB2312" w:cs="Arial"/>
          <w:snapToGrid w:val="0"/>
          <w:color w:val="auto"/>
          <w:kern w:val="0"/>
          <w:sz w:val="32"/>
          <w:szCs w:val="32"/>
          <w:lang w:val="en-US" w:eastAsia="zh-CN"/>
        </w:rPr>
        <w:t>需要需要具备丰富的教学经验；</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650" w:lineRule="exact"/>
        <w:ind w:left="0" w:leftChars="0" w:firstLine="1134" w:firstLineChars="0"/>
        <w:textAlignment w:val="baseline"/>
        <w:rPr>
          <w:rFonts w:hint="eastAsia" w:ascii="Times New Roman" w:hAnsi="Times New Roman" w:eastAsia="仿宋_GB2312" w:cs="Arial"/>
          <w:snapToGrid w:val="0"/>
          <w:color w:val="auto"/>
          <w:kern w:val="0"/>
          <w:sz w:val="32"/>
          <w:szCs w:val="32"/>
          <w:lang w:val="en-US" w:eastAsia="zh-CN"/>
        </w:rPr>
      </w:pPr>
      <w:r>
        <w:rPr>
          <w:rFonts w:hint="eastAsia" w:ascii="Times New Roman" w:hAnsi="Times New Roman" w:eastAsia="仿宋_GB2312" w:cs="Arial"/>
          <w:snapToGrid w:val="0"/>
          <w:color w:val="auto"/>
          <w:kern w:val="0"/>
          <w:sz w:val="32"/>
          <w:szCs w:val="32"/>
          <w:lang w:val="en-US" w:eastAsia="zh-CN"/>
        </w:rPr>
        <w:t>具备沟通能力，能够清晰地表达观点，能与学生进行有效的互动和交流；</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650" w:lineRule="exact"/>
        <w:ind w:left="0" w:leftChars="0" w:firstLine="1134" w:firstLineChars="0"/>
        <w:textAlignment w:val="baseline"/>
        <w:rPr>
          <w:rFonts w:hint="eastAsia" w:ascii="Times New Roman" w:hAnsi="Times New Roman" w:eastAsia="仿宋_GB2312" w:cs="Arial"/>
          <w:snapToGrid w:val="0"/>
          <w:color w:val="auto"/>
          <w:kern w:val="0"/>
          <w:sz w:val="32"/>
          <w:szCs w:val="32"/>
          <w:lang w:val="en-US" w:eastAsia="zh-CN"/>
        </w:rPr>
      </w:pPr>
      <w:r>
        <w:rPr>
          <w:rFonts w:hint="eastAsia" w:ascii="Times New Roman" w:hAnsi="Times New Roman" w:eastAsia="仿宋_GB2312" w:cs="Arial"/>
          <w:snapToGrid w:val="0"/>
          <w:color w:val="auto"/>
          <w:kern w:val="0"/>
          <w:sz w:val="32"/>
          <w:szCs w:val="32"/>
          <w:lang w:val="en-US" w:eastAsia="zh-CN"/>
        </w:rPr>
        <w:t>需要具备团队合作精神，能够与其他教师和教育工作者合作，共同促进学生的发展；</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650" w:lineRule="exact"/>
        <w:ind w:left="0" w:leftChars="0" w:firstLine="1134" w:firstLineChars="0"/>
        <w:textAlignment w:val="baseline"/>
        <w:rPr>
          <w:rFonts w:hint="eastAsia" w:ascii="Times New Roman" w:hAnsi="Times New Roman" w:eastAsia="仿宋_GB2312" w:cs="Arial"/>
          <w:snapToGrid w:val="0"/>
          <w:color w:val="auto"/>
          <w:kern w:val="0"/>
          <w:sz w:val="32"/>
          <w:szCs w:val="32"/>
          <w:lang w:val="en-US" w:eastAsia="zh-CN"/>
        </w:rPr>
      </w:pPr>
      <w:r>
        <w:rPr>
          <w:rFonts w:hint="eastAsia" w:ascii="Times New Roman" w:hAnsi="Times New Roman" w:eastAsia="仿宋_GB2312" w:cs="Arial"/>
          <w:snapToGrid w:val="0"/>
          <w:color w:val="auto"/>
          <w:kern w:val="0"/>
          <w:sz w:val="32"/>
          <w:szCs w:val="32"/>
          <w:lang w:val="en-US" w:eastAsia="zh-CN"/>
        </w:rPr>
        <w:t>需要具备良好的解决问题的能力，以应对教育过程中可能遇到的各种挑战和困难；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2.中职阶段</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2.1校内专职教师要求</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bookmarkStart w:id="22" w:name="_Toc6368"/>
      <w:r>
        <w:rPr>
          <w:rFonts w:hint="eastAsia" w:ascii="Times New Roman" w:hAnsi="Times New Roman" w:eastAsia="仿宋" w:cs="仿宋"/>
          <w:sz w:val="32"/>
          <w:szCs w:val="32"/>
          <w:lang w:val="en-US" w:eastAsia="zh-CN"/>
        </w:rPr>
        <w:t>2.1.1</w:t>
      </w:r>
      <w:r>
        <w:rPr>
          <w:rFonts w:hint="eastAsia" w:ascii="Times New Roman" w:hAnsi="Times New Roman" w:eastAsia="方正仿宋_GB2312" w:cs="方正仿宋_GB2312"/>
          <w:sz w:val="32"/>
          <w:szCs w:val="32"/>
          <w:lang w:val="en-US" w:eastAsia="zh-CN"/>
        </w:rPr>
        <w:t>教师素养总体要求</w:t>
      </w:r>
      <w:bookmarkEnd w:id="22"/>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第一，以习近平新时代中国特色社会主义思想为指导，贯彻党的二十大精神，牢固树立新发展理念，落实立德树人根本任务，深化产教融合、校企合作，突出“双师型”教师个体成长和“双师型”教学团队建设相结合，兼顾公共基础课程教师队伍建设，着力提升教师思想政治素质和师德素养，提高教师教育教学能力，努力造就一支师德高尚、技艺精湛、专兼结合、充满活力的高素质“双师型”教师队伍，推动职业教育高质量发展。</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第二，始终牢记“以文化人、以文育人，为党育人，为国育才”的育人使命，落实立德树人根本任务，坚持健康第一的教育理念，为国家培养优秀的高素质的复合型技术技能人才，认真贯彻执行习近平总书记对教师提出的“六个要求”，政治要强、情怀要深、思维要新、视野要广、自律要严、人格要正。</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第三，具备良好的师德师风。本专业教师要了解职业学校教育的独特性，了解学生的共性与个性。能够以学生为本，关爱学生、以德立身、以德立学、以德施教、以德育德。实行师德考评，建立师德考核负面清单制度，建立教师个人信用记录，完善诚信承诺和失信惩戒机制，解决师德失范、学术不端等问题。</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第四，具有较高的信息技术应用能力。能独立进行多媒体课件设计，运用多媒体等信息化技术打造高效课堂；能够熟练使用思维导图等常用工具软件进行辅助教学；掌握微课等新型教学资源的设计与制作方法；会进行线上课程的设计与教学，能够在教学实践中较为熟练的运用。</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第五，</w:t>
      </w:r>
      <w:bookmarkStart w:id="23" w:name="_Toc3341"/>
      <w:bookmarkStart w:id="24" w:name="_Toc12285"/>
      <w:r>
        <w:rPr>
          <w:rFonts w:hint="eastAsia" w:ascii="Times New Roman" w:hAnsi="Times New Roman" w:eastAsia="方正仿宋_GB2312" w:cs="方正仿宋_GB2312"/>
          <w:sz w:val="32"/>
          <w:szCs w:val="32"/>
          <w:lang w:val="en-US" w:eastAsia="zh-CN"/>
        </w:rPr>
        <w:t>具备一定的心理学、教育学和教学理论知识，掌握教育、教学规律，并在教学活动中应用。</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第六，要有较高的思想政治素质。敬业修德，奉献社会，课堂、教研活动能融入思政教育，授课渗透思政内容，以加强学生的德育教育。</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1）政治要强：思政课要解决学生理想信念问题。思政课教师只有自己信仰坚定，对所讲内容高度认同，做学习和实践马克思主义的典范，才能讲得有底气，讲深讲透，才能有效引导学生真学、真懂、真信、真用。</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（2）情怀要深：教师在课堂上展现的情怀最能打动人，甚至会影响学生一生。</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3）思维要新：思政课要教会学生科学的思维。思政课教学是一项非常有创造性的工作，要学会辩证唯物主义和历史唯物主义，善于运用创新思维、辩证思维，善于运用矛盾分析方法抓住关键、找准重点、阐明规律，创新课堂教学，给学生深刻的学习体验。</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4）视野要广：思政课教师要有知识视野，除了具有马克思主义理论功底之外，还要广泛涉猎其他哲学社会科学以及自然科学的知识。要有宽广的国际视野。要善于利用国内外的事实、案例、素材，在比较中回答学生的疑惑，既不封闭保守，也不崇洋媚外，引导学生全面客观认识当代中国、看待外部世界，善于在批判鉴别中明辨是非。</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5）自律要严：思政课教师对自己要求要严格，既要遵守教学纪律，也要遵守政治纪律和政治规矩，做到课上课下一致、网上网下一致，不能在课上讲得不错、却在课下乱讲，不能在现实生活中表现不错、却在网上乱说。</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6）人格要正：思政课教师要有堂堂正正的人格，用高尚的人格感染学生、赢得学生。要自觉做到修身修为，像曾子那样“吾日三省吾身”，像王阳明那样“诚意正心”、“知行合一”，自觉做为学为人的表率，做让学生喜爱的人。</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bookmarkStart w:id="25" w:name="_Toc2740"/>
      <w:bookmarkStart w:id="26" w:name="_Toc20727"/>
      <w:r>
        <w:rPr>
          <w:rFonts w:hint="eastAsia" w:ascii="Times New Roman" w:hAnsi="Times New Roman" w:eastAsia="仿宋" w:cs="仿宋"/>
          <w:sz w:val="32"/>
          <w:szCs w:val="32"/>
          <w:lang w:val="en-US" w:eastAsia="zh-CN"/>
        </w:rPr>
        <w:t>2.1.2</w:t>
      </w:r>
      <w:r>
        <w:rPr>
          <w:rFonts w:hint="eastAsia" w:ascii="Times New Roman" w:hAnsi="Times New Roman" w:eastAsia="方正仿宋_GB2312" w:cs="方正仿宋_GB2312"/>
          <w:sz w:val="32"/>
          <w:szCs w:val="32"/>
          <w:lang w:val="en-US" w:eastAsia="zh-CN"/>
        </w:rPr>
        <w:t>公共基础课教师要求</w:t>
      </w:r>
      <w:bookmarkEnd w:id="25"/>
      <w:bookmarkEnd w:id="26"/>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（1）对国家、学生高度负责，认真履行教师职责，积极承担教学任务。</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（2）遵纪守法，认真执行学校规章制度，教书育人，为人师表，有良好的师德师风。</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（3）要有较高的思想政治素质。敬业修德，奉献社会，课堂、教研活动能融入思政教育，授课渗透思政内容，以加强学生的德育教育。</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（4）具备一定的相关学科专业知识和从事教师工作的相关知识，如美育知识、伦理道德知识、计算机知识等。</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（5）有较强的教学能力。如教学设计能力、授课能力、板书能力、普通话表达能力、计算机操作能力及运用现代教育技术进行教学的能力等。</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（6）有较强的教育及管理能力。如做好学生思想工作的能力、班主任工作的能力、组织管理能力等。</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（7）认真研究和学习教育理论，努力掌握教学规律，积极改进教学方法，不断提高教学水平。</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（8）熟知本学科《课程标准》的基本内容及教学的基本要求，有效做到和专业课无缝衔接。</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（9）对在教育教学中遇到的问题，能够争取其他教师的帮助，合作解决；对别人的困难能够主动地去承担并帮助解决。</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bookmarkStart w:id="27" w:name="_Toc32090"/>
      <w:r>
        <w:rPr>
          <w:rFonts w:hint="eastAsia" w:ascii="Times New Roman" w:hAnsi="Times New Roman" w:eastAsia="仿宋" w:cs="仿宋"/>
          <w:sz w:val="32"/>
          <w:szCs w:val="32"/>
          <w:lang w:val="en-US" w:eastAsia="zh-CN"/>
        </w:rPr>
        <w:t>2.1.3</w:t>
      </w:r>
      <w:r>
        <w:rPr>
          <w:rFonts w:hint="eastAsia" w:ascii="Times New Roman" w:hAnsi="Times New Roman" w:eastAsia="方正仿宋_GB2312" w:cs="方正仿宋_GB2312"/>
          <w:sz w:val="32"/>
          <w:szCs w:val="32"/>
          <w:lang w:val="en-US" w:eastAsia="zh-CN"/>
        </w:rPr>
        <w:t>专业带头人要求</w:t>
      </w:r>
      <w:bookmarkEnd w:id="23"/>
      <w:bookmarkEnd w:id="24"/>
      <w:bookmarkEnd w:id="27"/>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1）以习近平新时代中国特色社会主义思想武装头脑，认真贯彻党的路线、方针、政策，具有良好的思想政治素质和道德素养。忠诚于党的教育事业，了解职业教育发展方向，具有较强的事业心和责任感、敬业精神和团队意识。为人师表、教书育人，未曾受过任何党政处分。</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（2）有相关学科专业背景，长期致力于本专业的教科研工作。具有副高级及以上专业技术资格，全日制本科及以上学历。有教学管理经验，能组织带领教学团队，开展专业建设工作者优先。</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3）坚持在教学一线为学生授课，有丰富的教学实践经验，教学方法科学，掌握现代化的教学技术手段，有指导培养青年教师的能力，近三年熟练系统地讲授两门以上主干课程（专业课或专业基础课），完成教学基本工作量，专职教师每周不少于12课时，兼职教师每周不少于6课时。教学效果好，在学生评教中和同行评价中深受好评。</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4）在专业领域具有坚实的专业理论基础、学术造诣较高，熟悉本专业学科发展动态和最新技术成果，同行业内有广泛联系，在专业建设中发挥核心主导作用，主持或参与示范校建设、高水平校建设、专业建设、实验室建设、实训基地建设。</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（5）具有较强的教育教学实践能力和科研能力，并取得下列成果之一：</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①近五年内在核心期刊公开发表2篇以上本专业有较高学术价值的论文；</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②主持完成一项省级及以上教（科）研项目；</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③出版专著、教材一部（本人撰写4万字以上）；</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④参加省级教育行政部门组织的各类大赛并获二等奖以上荣誉。</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bookmarkStart w:id="28" w:name="_Toc17263"/>
      <w:bookmarkStart w:id="29" w:name="_Toc3604"/>
      <w:bookmarkStart w:id="30" w:name="_Toc13206"/>
      <w:r>
        <w:rPr>
          <w:rFonts w:hint="eastAsia" w:ascii="Times New Roman" w:hAnsi="Times New Roman" w:eastAsia="仿宋" w:cs="仿宋"/>
          <w:sz w:val="32"/>
          <w:szCs w:val="32"/>
          <w:lang w:val="en-US" w:eastAsia="zh-CN"/>
        </w:rPr>
        <w:t>2.1.4</w:t>
      </w:r>
      <w:r>
        <w:rPr>
          <w:rFonts w:hint="eastAsia" w:ascii="Times New Roman" w:hAnsi="Times New Roman" w:eastAsia="方正仿宋_GB2312" w:cs="方正仿宋_GB2312"/>
          <w:sz w:val="32"/>
          <w:szCs w:val="32"/>
          <w:lang w:val="en-US" w:eastAsia="zh-CN"/>
        </w:rPr>
        <w:t>骨干教师要求</w:t>
      </w:r>
      <w:bookmarkEnd w:id="28"/>
      <w:bookmarkEnd w:id="29"/>
      <w:bookmarkEnd w:id="30"/>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1）以习近平新时代中国特色社会主义思想武装头脑，认真贯彻党的路线、方针、政策，具有良好的思想政治素质和道德素养。忠诚于党的教育事业，了解职业教育发展方向，具有丰富的理论和实践教学经验，为人师表、教书育人，未受任何党政处分。</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（2）具有本科学历，中级及以上职称，从教10年以上，年龄在50周岁以下。</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（3）具有一定的组织管理能力和团队协作能力，在教学团队中起骨干示范作用。能组织实施课程建设、教学改革等。参与过示范校建设、高水平校建设、专业建设、基地建设、实验室建设优先。</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4）专业科室骨干教师需在专业领域具有较为深厚的专业理论基础，具有较强的实践操作能力，有行业培训及实践经历，熟练系统地讲授两门以上主干课程（专业课或专业基础课），公共基础课骨干教师需具有深厚的学科理论基础，具有较强的学术能力，熟练讲授一门以上课程。</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（5）骨干教师需完成一定教学工作量，专职教师每学期12课时，兼职教师每学期6课时，同时教学效果良好，在学生评教中和同行评价中深受好评；能组织教学改革及教学研究，在同行教师中具有一定的影响力。</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6）教科研在本专业中具有较高水平。在核心期刊发表本专业（或职业教育理论）且本人为第一作者的论文不少于1篇，或参编本专业正式出版的专著或教材，参加或指导学生参加省级及以上各类大赛获得三等奖以上荣誉。</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（7）在学校及科室组织的各类各级考核中位列靠前，如师德师风考评、科室教学质量测评、教师工作考评、学校年终目标考核等，无违反教学纪律，无发生教学事故等，工作业绩收到同行好评。</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bookmarkStart w:id="31" w:name="_Toc24280"/>
      <w:bookmarkStart w:id="32" w:name="_Toc1252"/>
      <w:r>
        <w:rPr>
          <w:rFonts w:hint="eastAsia" w:ascii="Times New Roman" w:hAnsi="Times New Roman" w:eastAsia="仿宋" w:cs="仿宋"/>
          <w:sz w:val="32"/>
          <w:szCs w:val="32"/>
          <w:lang w:val="en-US" w:eastAsia="zh-CN"/>
        </w:rPr>
        <w:t>2.1.5</w:t>
      </w:r>
      <w:r>
        <w:rPr>
          <w:rFonts w:hint="eastAsia" w:ascii="Times New Roman" w:hAnsi="Times New Roman" w:eastAsia="方正仿宋_GB2312" w:cs="方正仿宋_GB2312"/>
          <w:sz w:val="32"/>
          <w:szCs w:val="32"/>
          <w:lang w:val="en-US" w:eastAsia="zh-CN"/>
        </w:rPr>
        <w:t>双师型教师要求</w:t>
      </w:r>
      <w:bookmarkEnd w:id="31"/>
      <w:bookmarkEnd w:id="32"/>
      <w:r>
        <w:rPr>
          <w:rFonts w:hint="eastAsia" w:ascii="Times New Roman" w:hAnsi="Times New Roman" w:eastAsia="方正仿宋_GB2312" w:cs="方正仿宋_GB231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（1）具有中等职业学校教师资格（含实习指导教师）；</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（2）从事本专业课程教学累计满2年，并具有本专业或相近专业非教师系列初级及以上专业技术资格，或具有本专业或相近专业初级及以上职业资格证书，且所持证书应与教师专业技术职称及层级相对应。</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3）除符合以上必备条件外，“双师型”教师还需符合下列条件之一：近五年参加市（校）级及以上政府行政部门、有关行业主管部门、工会和中华职业教育社等群团组织、行业组织、企业、事业单位组织并开展的：</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①累计不少于4周（160学时）的专业技能培训，并取得合格证书或技能等级证书；</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②本专业相关的职业（专业）技能比赛并获得奖项的指导教师；</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③本专业相关的教师职业（专业）技能比赛并获得奖项的教师；</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④累计不少于6个月在企业一线或生产服务一线的本专业实践经历，或在企业一线从事本专业技术工作的经历；</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⑤主要参与（完成人排名第二和第三位）完成1项与本专业相关的教科研项目研究、课题研究。</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2.2兼职教师要求</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default"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兼职教师应</w:t>
      </w:r>
      <w:r>
        <w:rPr>
          <w:rFonts w:hint="default" w:ascii="Times New Roman" w:hAnsi="Times New Roman" w:eastAsia="方正仿宋_GB2312" w:cs="方正仿宋_GB2312"/>
          <w:sz w:val="32"/>
          <w:szCs w:val="32"/>
          <w:lang w:val="en-US" w:eastAsia="zh-CN"/>
        </w:rPr>
        <w:t>有</w:t>
      </w:r>
      <w:r>
        <w:rPr>
          <w:rFonts w:hint="eastAsia" w:ascii="Times New Roman" w:hAnsi="Times New Roman" w:eastAsia="方正仿宋_GB2312" w:cs="方正仿宋_GB2312"/>
          <w:sz w:val="32"/>
          <w:szCs w:val="32"/>
          <w:lang w:val="en-US" w:eastAsia="zh-CN"/>
        </w:rPr>
        <w:t>3</w:t>
      </w:r>
      <w:r>
        <w:rPr>
          <w:rFonts w:hint="default" w:ascii="Times New Roman" w:hAnsi="Times New Roman" w:eastAsia="方正仿宋_GB2312" w:cs="方正仿宋_GB2312"/>
          <w:sz w:val="32"/>
          <w:szCs w:val="32"/>
          <w:lang w:val="en-US" w:eastAsia="zh-CN"/>
        </w:rPr>
        <w:t>年以上</w:t>
      </w:r>
      <w:r>
        <w:rPr>
          <w:rFonts w:hint="eastAsia" w:ascii="Times New Roman" w:hAnsi="Times New Roman" w:eastAsia="方正仿宋_GB2312" w:cs="方正仿宋_GB2312"/>
          <w:sz w:val="32"/>
          <w:szCs w:val="32"/>
          <w:lang w:val="en-US" w:eastAsia="zh-CN"/>
        </w:rPr>
        <w:t>从事养殖行业相关工作经验；能与专任教师相互学习、合作，参与专业建设、课程建设和教学改革，发挥专兼结合教学团队的整体优势；能独立承担一门课程的教学任务，也可以与校内老师共同承担教学任务，在学生进行生产性实训、认知实习、跟岗实习、岗位实习和实践等教学环节发挥优势。</w:t>
      </w:r>
    </w:p>
    <w:p>
      <w:pPr>
        <w:pStyle w:val="2"/>
        <w:rPr>
          <w:rFonts w:hint="eastAsia"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87" w:firstLineChars="0"/>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3.高职阶段</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87" w:firstLineChars="0"/>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（1）校内专职教师要求</w:t>
      </w:r>
    </w:p>
    <w:p>
      <w:pPr>
        <w:pStyle w:val="11"/>
        <w:spacing w:line="650" w:lineRule="exact"/>
        <w:ind w:firstLine="640"/>
        <w:outlineLvl w:val="2"/>
        <w:rPr>
          <w:rFonts w:ascii="Times New Roman" w:hAnsi="Times New Roman" w:eastAsia="仿宋_GB2312"/>
          <w:kern w:val="0"/>
          <w:sz w:val="32"/>
          <w:szCs w:val="32"/>
        </w:rPr>
      </w:pPr>
      <w:bookmarkStart w:id="33" w:name="_Toc42020160"/>
      <w:bookmarkStart w:id="34" w:name="_Toc15210"/>
      <w:r>
        <w:rPr>
          <w:rFonts w:hint="eastAsia" w:ascii="Times New Roman" w:hAnsi="Times New Roman" w:eastAsia="仿宋_GB2312"/>
          <w:kern w:val="0"/>
          <w:sz w:val="32"/>
          <w:szCs w:val="32"/>
        </w:rPr>
        <w:t>1.校内专任教师</w:t>
      </w:r>
      <w:bookmarkEnd w:id="33"/>
      <w:bookmarkEnd w:id="34"/>
    </w:p>
    <w:p>
      <w:pPr>
        <w:pStyle w:val="11"/>
        <w:spacing w:line="650" w:lineRule="exact"/>
        <w:ind w:firstLine="640"/>
        <w:rPr>
          <w:rFonts w:ascii="Times New Roman" w:hAnsi="Times New Roman" w:eastAsia="仿宋_GB2312"/>
          <w:kern w:val="0"/>
          <w:sz w:val="32"/>
          <w:szCs w:val="32"/>
        </w:rPr>
      </w:pPr>
      <w:r>
        <w:rPr>
          <w:rFonts w:hint="eastAsia" w:ascii="Times New Roman" w:hAnsi="Times New Roman" w:eastAsia="仿宋_GB2312" w:cs="Times New Roman"/>
          <w:kern w:val="0"/>
          <w:sz w:val="32"/>
          <w:szCs w:val="32"/>
        </w:rPr>
        <w:t>本专业现有专业教师1</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名，中青年教师比例为3:4，其中副教授</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人，讲师</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人，助教</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人。双师型教师占80%；硕士</w:t>
      </w:r>
      <w:r>
        <w:rPr>
          <w:rFonts w:hint="eastAsia" w:ascii="Times New Roman" w:hAnsi="Times New Roman" w:eastAsia="仿宋_GB2312" w:cs="Times New Roman"/>
          <w:kern w:val="0"/>
          <w:sz w:val="32"/>
          <w:szCs w:val="32"/>
          <w:lang w:val="en-US" w:eastAsia="zh-CN"/>
        </w:rPr>
        <w:t>学位获得者为10</w:t>
      </w:r>
      <w:r>
        <w:rPr>
          <w:rFonts w:hint="eastAsia" w:ascii="Times New Roman" w:hAnsi="Times New Roman" w:eastAsia="仿宋_GB2312" w:cs="Times New Roman"/>
          <w:kern w:val="0"/>
          <w:sz w:val="32"/>
          <w:szCs w:val="32"/>
        </w:rPr>
        <w:t>人，占</w:t>
      </w:r>
      <w:r>
        <w:rPr>
          <w:rFonts w:hint="eastAsia" w:ascii="Times New Roman" w:hAnsi="Times New Roman" w:eastAsia="仿宋_GB2312" w:cs="Times New Roman"/>
          <w:kern w:val="0"/>
          <w:sz w:val="32"/>
          <w:szCs w:val="32"/>
          <w:lang w:val="en-US" w:eastAsia="zh-CN"/>
        </w:rPr>
        <w:t>83</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其中</w:t>
      </w:r>
      <w:r>
        <w:rPr>
          <w:rFonts w:hint="eastAsia" w:ascii="Times New Roman" w:hAnsi="Times New Roman" w:eastAsia="仿宋_GB2312" w:cs="Times New Roman"/>
          <w:kern w:val="0"/>
          <w:sz w:val="32"/>
          <w:szCs w:val="32"/>
        </w:rPr>
        <w:t>985或211院校毕业教师达50%</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kern w:val="0"/>
          <w:sz w:val="32"/>
          <w:szCs w:val="32"/>
        </w:rPr>
        <w:t>是一支团结进取，年龄、职称和学历结构合理、师德高尚、教学水平高、实践能力强、勇于创新、善于改革的教师队伍。专任教师基本情况见表1</w:t>
      </w: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rPr>
        <w:t>。</w:t>
      </w:r>
    </w:p>
    <w:p>
      <w:pPr>
        <w:spacing w:line="420" w:lineRule="exact"/>
        <w:jc w:val="center"/>
        <w:rPr>
          <w:rFonts w:ascii="Times New Roman" w:hAnsi="Times New Roman" w:eastAsia="仿宋_GB2312"/>
          <w:szCs w:val="21"/>
        </w:rPr>
      </w:pPr>
      <w:r>
        <w:rPr>
          <w:rFonts w:hint="eastAsia" w:ascii="Times New Roman" w:hAnsi="Times New Roman" w:eastAsia="仿宋_GB2312"/>
          <w:color w:val="auto"/>
          <w:szCs w:val="21"/>
        </w:rPr>
        <w:t>表1</w:t>
      </w:r>
      <w:r>
        <w:rPr>
          <w:rFonts w:hint="eastAsia" w:ascii="Times New Roman" w:hAnsi="Times New Roman" w:eastAsia="仿宋_GB2312"/>
          <w:color w:val="auto"/>
          <w:szCs w:val="21"/>
          <w:lang w:val="en-US" w:eastAsia="zh-CN"/>
        </w:rPr>
        <w:t>1</w:t>
      </w:r>
      <w:r>
        <w:rPr>
          <w:rFonts w:hint="eastAsia" w:ascii="Times New Roman" w:hAnsi="Times New Roman" w:eastAsia="仿宋_GB2312"/>
          <w:color w:val="auto"/>
          <w:szCs w:val="21"/>
        </w:rPr>
        <w:t xml:space="preserve"> </w:t>
      </w:r>
      <w:r>
        <w:rPr>
          <w:rFonts w:hint="eastAsia" w:ascii="Times New Roman" w:hAnsi="Times New Roman" w:eastAsia="仿宋_GB2312"/>
          <w:color w:val="auto"/>
          <w:szCs w:val="21"/>
          <w:lang w:val="en-US" w:eastAsia="zh-CN"/>
        </w:rPr>
        <w:t>农产品加工与检测</w:t>
      </w:r>
      <w:bookmarkStart w:id="35" w:name="_GoBack"/>
      <w:bookmarkEnd w:id="35"/>
      <w:r>
        <w:rPr>
          <w:rFonts w:hint="eastAsia" w:ascii="Times New Roman" w:hAnsi="Times New Roman" w:eastAsia="仿宋_GB2312"/>
          <w:color w:val="auto"/>
          <w:szCs w:val="21"/>
        </w:rPr>
        <w:t>专</w:t>
      </w:r>
      <w:r>
        <w:rPr>
          <w:rFonts w:hint="eastAsia" w:ascii="Times New Roman" w:hAnsi="Times New Roman" w:eastAsia="仿宋_GB2312"/>
          <w:szCs w:val="21"/>
        </w:rPr>
        <w:t>业校内主要专任教师基本情况</w:t>
      </w:r>
    </w:p>
    <w:tbl>
      <w:tblPr>
        <w:tblStyle w:val="6"/>
        <w:tblW w:w="9076" w:type="dxa"/>
        <w:jc w:val="center"/>
        <w:tblLayout w:type="fixed"/>
        <w:tblCellMar>
          <w:top w:w="0" w:type="dxa"/>
          <w:left w:w="108" w:type="dxa"/>
          <w:bottom w:w="0" w:type="dxa"/>
          <w:right w:w="108" w:type="dxa"/>
        </w:tblCellMar>
      </w:tblPr>
      <w:tblGrid>
        <w:gridCol w:w="661"/>
        <w:gridCol w:w="817"/>
        <w:gridCol w:w="1369"/>
        <w:gridCol w:w="776"/>
        <w:gridCol w:w="1568"/>
        <w:gridCol w:w="2925"/>
        <w:gridCol w:w="960"/>
      </w:tblGrid>
      <w:tr>
        <w:tblPrEx>
          <w:tblCellMar>
            <w:top w:w="0" w:type="dxa"/>
            <w:left w:w="108" w:type="dxa"/>
            <w:bottom w:w="0" w:type="dxa"/>
            <w:right w:w="108" w:type="dxa"/>
          </w:tblCellMar>
        </w:tblPrEx>
        <w:trPr>
          <w:trHeight w:val="57" w:hRule="atLeast"/>
          <w:tblHeade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序号</w:t>
            </w:r>
          </w:p>
        </w:tc>
        <w:tc>
          <w:tcPr>
            <w:tcW w:w="817" w:type="dxa"/>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姓名</w:t>
            </w:r>
          </w:p>
        </w:tc>
        <w:tc>
          <w:tcPr>
            <w:tcW w:w="1369" w:type="dxa"/>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学历/学位</w:t>
            </w:r>
          </w:p>
        </w:tc>
        <w:tc>
          <w:tcPr>
            <w:tcW w:w="776" w:type="dxa"/>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职称</w:t>
            </w:r>
          </w:p>
        </w:tc>
        <w:tc>
          <w:tcPr>
            <w:tcW w:w="1568" w:type="dxa"/>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专业方向</w:t>
            </w:r>
          </w:p>
        </w:tc>
        <w:tc>
          <w:tcPr>
            <w:tcW w:w="2925" w:type="dxa"/>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承担教学任务</w:t>
            </w:r>
          </w:p>
        </w:tc>
        <w:tc>
          <w:tcPr>
            <w:tcW w:w="960" w:type="dxa"/>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备注</w:t>
            </w:r>
          </w:p>
        </w:tc>
      </w:tr>
      <w:tr>
        <w:tblPrEx>
          <w:tblCellMar>
            <w:top w:w="0" w:type="dxa"/>
            <w:left w:w="108" w:type="dxa"/>
            <w:bottom w:w="0" w:type="dxa"/>
            <w:right w:w="108" w:type="dxa"/>
          </w:tblCellMar>
        </w:tblPrEx>
        <w:trPr>
          <w:trHeight w:val="664"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1</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赵辉</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本科/硕士</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副教授</w:t>
            </w: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食品科学与工程</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配餐技术、畜产品营养检测、园艺产品营养检测、农产品质量安全</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教研</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olor w:val="auto"/>
                <w:sz w:val="18"/>
                <w:szCs w:val="24"/>
              </w:rPr>
              <w:t>主任</w:t>
            </w:r>
          </w:p>
        </w:tc>
      </w:tr>
      <w:tr>
        <w:tblPrEx>
          <w:tblCellMar>
            <w:top w:w="0" w:type="dxa"/>
            <w:left w:w="108" w:type="dxa"/>
            <w:bottom w:w="0" w:type="dxa"/>
            <w:right w:w="108" w:type="dxa"/>
          </w:tblCellMar>
        </w:tblPrEx>
        <w:trPr>
          <w:trHeight w:val="604"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2</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王晓彬</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本科/硕士</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副教授</w:t>
            </w: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食品工程</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食品保藏技术，食品包装技术</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3</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王运文</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本科</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讲师</w:t>
            </w: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农产品加工及贮藏工程</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食品添加剂应用技术、粮油食品加工技术、发酵食品加工技术</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4</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王蕊</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研究生</w:t>
            </w:r>
            <w:r>
              <w:rPr>
                <w:rFonts w:hint="eastAsia" w:ascii="Times New Roman" w:hAnsi="Times New Roman" w:eastAsia="仿宋_GB2312" w:cs="Times New Roman"/>
                <w:color w:val="auto"/>
                <w:sz w:val="18"/>
                <w:szCs w:val="24"/>
              </w:rPr>
              <w:t>/</w:t>
            </w:r>
            <w:r>
              <w:rPr>
                <w:rFonts w:hint="eastAsia" w:ascii="Times New Roman" w:hAnsi="Times New Roman" w:eastAsia="仿宋_GB2312" w:cs="Times New Roman"/>
                <w:color w:val="auto"/>
                <w:sz w:val="18"/>
                <w:szCs w:val="24"/>
                <w:lang w:val="en-US" w:eastAsia="zh-CN"/>
              </w:rPr>
              <w:t>硕士</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讲师</w:t>
            </w: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农产品加工及贮藏工程</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食品营养与健康、食品理化检测技术、食品生物技术、食品感官评定</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5</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王芬</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研究生</w:t>
            </w:r>
            <w:r>
              <w:rPr>
                <w:rFonts w:hint="eastAsia" w:ascii="Times New Roman" w:hAnsi="Times New Roman" w:eastAsia="仿宋_GB2312" w:cs="Times New Roman"/>
                <w:color w:val="auto"/>
                <w:sz w:val="18"/>
                <w:szCs w:val="24"/>
              </w:rPr>
              <w:t>/</w:t>
            </w:r>
            <w:r>
              <w:rPr>
                <w:rFonts w:hint="eastAsia" w:ascii="Times New Roman" w:hAnsi="Times New Roman" w:eastAsia="仿宋_GB2312" w:cs="Times New Roman"/>
                <w:color w:val="auto"/>
                <w:sz w:val="18"/>
                <w:szCs w:val="24"/>
                <w:lang w:val="en-US" w:eastAsia="zh-CN"/>
              </w:rPr>
              <w:t>硕士</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讲师</w:t>
            </w: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微生物学</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食品微生物检验技术、食品安全与质量管理</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6</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王亚妮</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研究生</w:t>
            </w:r>
            <w:r>
              <w:rPr>
                <w:rFonts w:hint="eastAsia" w:ascii="Times New Roman" w:hAnsi="Times New Roman" w:eastAsia="仿宋_GB2312" w:cs="Times New Roman"/>
                <w:color w:val="auto"/>
                <w:sz w:val="18"/>
                <w:szCs w:val="24"/>
              </w:rPr>
              <w:t>/</w:t>
            </w:r>
            <w:r>
              <w:rPr>
                <w:rFonts w:hint="eastAsia" w:ascii="Times New Roman" w:hAnsi="Times New Roman" w:eastAsia="仿宋_GB2312" w:cs="Times New Roman"/>
                <w:color w:val="auto"/>
                <w:sz w:val="18"/>
                <w:szCs w:val="24"/>
                <w:lang w:val="en-US" w:eastAsia="zh-CN"/>
              </w:rPr>
              <w:t>硕士</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讲师</w:t>
            </w: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植物学</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食品原料学</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olor w:val="auto"/>
                <w:sz w:val="18"/>
                <w:szCs w:val="24"/>
              </w:rPr>
              <w:t>教师</w:t>
            </w:r>
          </w:p>
        </w:tc>
      </w:tr>
      <w:tr>
        <w:tblPrEx>
          <w:tblCellMar>
            <w:top w:w="0" w:type="dxa"/>
            <w:left w:w="108" w:type="dxa"/>
            <w:bottom w:w="0" w:type="dxa"/>
            <w:right w:w="108" w:type="dxa"/>
          </w:tblCellMar>
        </w:tblPrEx>
        <w:trPr>
          <w:trHeight w:val="340"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7</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景贝</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本科/学士</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助教</w:t>
            </w: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农学</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功能性食品开发及利用</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color w:val="auto"/>
                <w:kern w:val="2"/>
                <w:sz w:val="18"/>
                <w:szCs w:val="24"/>
                <w:lang w:val="en-US" w:eastAsia="zh-CN" w:bidi="ar-SA"/>
              </w:rPr>
            </w:pPr>
            <w:r>
              <w:rPr>
                <w:rFonts w:hint="eastAsia" w:ascii="Times New Roman" w:hAnsi="Times New Roman"/>
                <w:color w:val="auto"/>
                <w:sz w:val="18"/>
                <w:szCs w:val="24"/>
                <w:lang w:val="en-US" w:eastAsia="zh-CN"/>
              </w:rPr>
              <w:t>8</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邱源</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lang w:val="en-US" w:eastAsia="zh-CN"/>
              </w:rPr>
              <w:t>研究生</w:t>
            </w:r>
            <w:r>
              <w:rPr>
                <w:rFonts w:hint="eastAsia" w:ascii="Times New Roman" w:hAnsi="Times New Roman" w:eastAsia="仿宋_GB2312" w:cs="Times New Roman"/>
                <w:color w:val="auto"/>
                <w:sz w:val="18"/>
                <w:szCs w:val="24"/>
              </w:rPr>
              <w:t>/</w:t>
            </w:r>
            <w:r>
              <w:rPr>
                <w:rFonts w:hint="eastAsia" w:ascii="Times New Roman" w:hAnsi="Times New Roman" w:eastAsia="仿宋_GB2312" w:cs="Times New Roman"/>
                <w:color w:val="auto"/>
                <w:sz w:val="18"/>
                <w:szCs w:val="24"/>
                <w:lang w:val="en-US" w:eastAsia="zh-CN"/>
              </w:rPr>
              <w:t>硕士</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Times New Roman"/>
                <w:color w:val="auto"/>
                <w:sz w:val="18"/>
                <w:szCs w:val="24"/>
                <w:lang w:val="en-US" w:eastAsia="zh-CN"/>
              </w:rPr>
              <w:t>助教</w:t>
            </w: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食品工程</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食品微生物学基础、食品工艺学概论、检测实验室管理、食品卫生检验</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color w:val="auto"/>
                <w:kern w:val="2"/>
                <w:sz w:val="18"/>
                <w:szCs w:val="24"/>
                <w:lang w:val="en-US" w:eastAsia="zh-CN" w:bidi="ar-SA"/>
              </w:rPr>
            </w:pPr>
            <w:r>
              <w:rPr>
                <w:rFonts w:hint="eastAsia" w:ascii="Times New Roman" w:hAnsi="Times New Roman"/>
                <w:color w:val="auto"/>
                <w:sz w:val="18"/>
                <w:szCs w:val="24"/>
                <w:lang w:val="en-US" w:eastAsia="zh-CN"/>
              </w:rPr>
              <w:t>9</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李宇</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研究生</w:t>
            </w:r>
            <w:r>
              <w:rPr>
                <w:rFonts w:hint="eastAsia" w:ascii="Times New Roman" w:hAnsi="Times New Roman" w:eastAsia="仿宋_GB2312" w:cs="Times New Roman"/>
                <w:color w:val="auto"/>
                <w:sz w:val="18"/>
                <w:szCs w:val="24"/>
              </w:rPr>
              <w:t>/</w:t>
            </w:r>
            <w:r>
              <w:rPr>
                <w:rFonts w:hint="eastAsia" w:ascii="Times New Roman" w:hAnsi="Times New Roman" w:eastAsia="仿宋_GB2312" w:cs="Times New Roman"/>
                <w:color w:val="auto"/>
                <w:sz w:val="18"/>
                <w:szCs w:val="24"/>
                <w:lang w:val="en-US" w:eastAsia="zh-CN"/>
              </w:rPr>
              <w:t>硕士</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食品工程</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水质分析、食品标准与法规</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10</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肖旖倩</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研究生</w:t>
            </w:r>
            <w:r>
              <w:rPr>
                <w:rFonts w:hint="eastAsia" w:ascii="Times New Roman" w:hAnsi="Times New Roman" w:eastAsia="仿宋_GB2312" w:cs="Times New Roman"/>
                <w:color w:val="auto"/>
                <w:sz w:val="18"/>
                <w:szCs w:val="24"/>
              </w:rPr>
              <w:t>/</w:t>
            </w:r>
            <w:r>
              <w:rPr>
                <w:rFonts w:hint="eastAsia" w:ascii="Times New Roman" w:hAnsi="Times New Roman" w:eastAsia="仿宋_GB2312" w:cs="Times New Roman"/>
                <w:color w:val="auto"/>
                <w:sz w:val="18"/>
                <w:szCs w:val="24"/>
                <w:lang w:val="en-US" w:eastAsia="zh-CN"/>
              </w:rPr>
              <w:t>硕士</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营养与食品安全</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rPr>
              <w:t>食品应用化学、医学营养学、绿色食品概论</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11</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高志英</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研究生</w:t>
            </w:r>
            <w:r>
              <w:rPr>
                <w:rFonts w:hint="eastAsia" w:ascii="Times New Roman" w:hAnsi="Times New Roman" w:eastAsia="仿宋_GB2312" w:cs="Times New Roman"/>
                <w:color w:val="auto"/>
                <w:sz w:val="18"/>
                <w:szCs w:val="24"/>
              </w:rPr>
              <w:t>/</w:t>
            </w:r>
            <w:r>
              <w:rPr>
                <w:rFonts w:hint="eastAsia" w:ascii="Times New Roman" w:hAnsi="Times New Roman" w:eastAsia="仿宋_GB2312" w:cs="Times New Roman"/>
                <w:color w:val="auto"/>
                <w:sz w:val="18"/>
                <w:szCs w:val="24"/>
                <w:lang w:val="en-US" w:eastAsia="zh-CN"/>
              </w:rPr>
              <w:t>硕士</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副教授</w:t>
            </w: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生物学</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食品与生物试验设计与数据分析</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12</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张晶</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本科/硕士</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讲师</w:t>
            </w: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农产品营销</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食品营销、农产品营销</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13</w:t>
            </w:r>
          </w:p>
        </w:tc>
        <w:tc>
          <w:tcPr>
            <w:tcW w:w="8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王芬</w:t>
            </w:r>
          </w:p>
        </w:tc>
        <w:tc>
          <w:tcPr>
            <w:tcW w:w="136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本科</w:t>
            </w:r>
          </w:p>
        </w:tc>
        <w:tc>
          <w:tcPr>
            <w:tcW w:w="7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rPr>
            </w:pPr>
          </w:p>
        </w:tc>
        <w:tc>
          <w:tcPr>
            <w:tcW w:w="15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sz w:val="18"/>
                <w:szCs w:val="24"/>
                <w:lang w:val="en-US" w:eastAsia="zh-CN"/>
              </w:rPr>
            </w:pPr>
            <w:r>
              <w:rPr>
                <w:rFonts w:hint="eastAsia" w:ascii="Times New Roman" w:hAnsi="Times New Roman" w:eastAsia="仿宋_GB2312" w:cs="Times New Roman"/>
                <w:color w:val="auto"/>
                <w:sz w:val="18"/>
                <w:szCs w:val="24"/>
                <w:lang w:val="en-US" w:eastAsia="zh-CN"/>
              </w:rPr>
              <w:t>电子商务</w:t>
            </w:r>
          </w:p>
        </w:tc>
        <w:tc>
          <w:tcPr>
            <w:tcW w:w="29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_GB2312" w:cs="Times New Roman"/>
                <w:color w:val="auto"/>
                <w:sz w:val="18"/>
                <w:szCs w:val="24"/>
              </w:rPr>
            </w:pPr>
            <w:r>
              <w:rPr>
                <w:rFonts w:hint="eastAsia" w:ascii="Times New Roman" w:hAnsi="Times New Roman" w:eastAsia="仿宋_GB2312" w:cs="Times New Roman"/>
                <w:color w:val="auto"/>
                <w:sz w:val="18"/>
                <w:szCs w:val="24"/>
              </w:rPr>
              <w:t>食品</w:t>
            </w:r>
            <w:r>
              <w:rPr>
                <w:rFonts w:hint="eastAsia" w:ascii="Times New Roman" w:hAnsi="Times New Roman" w:eastAsia="仿宋_GB2312" w:cs="Times New Roman"/>
                <w:color w:val="auto"/>
                <w:sz w:val="18"/>
                <w:szCs w:val="24"/>
                <w:lang w:val="en-US" w:eastAsia="zh-CN"/>
              </w:rPr>
              <w:t>电子商务</w:t>
            </w:r>
            <w:r>
              <w:rPr>
                <w:rFonts w:hint="eastAsia" w:ascii="Times New Roman" w:hAnsi="Times New Roman" w:eastAsia="仿宋_GB2312" w:cs="Times New Roman"/>
                <w:color w:val="auto"/>
                <w:sz w:val="18"/>
                <w:szCs w:val="24"/>
              </w:rPr>
              <w:t>、农产品</w:t>
            </w:r>
            <w:r>
              <w:rPr>
                <w:rFonts w:hint="eastAsia" w:ascii="Times New Roman" w:hAnsi="Times New Roman" w:eastAsia="仿宋_GB2312" w:cs="Times New Roman"/>
                <w:color w:val="auto"/>
                <w:sz w:val="18"/>
                <w:szCs w:val="24"/>
                <w:lang w:val="en-US" w:eastAsia="zh-CN"/>
              </w:rPr>
              <w:t>电子商务</w:t>
            </w:r>
          </w:p>
        </w:tc>
        <w:tc>
          <w:tcPr>
            <w:tcW w:w="9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骨干</w:t>
            </w:r>
          </w:p>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olor w:val="auto"/>
                <w:sz w:val="18"/>
                <w:szCs w:val="24"/>
              </w:rPr>
            </w:pPr>
            <w:r>
              <w:rPr>
                <w:rFonts w:hint="eastAsia" w:ascii="Times New Roman" w:hAnsi="Times New Roman" w:eastAsia="仿宋_GB2312"/>
                <w:color w:val="auto"/>
                <w:sz w:val="18"/>
                <w:szCs w:val="24"/>
              </w:rPr>
              <w:t>教师</w:t>
            </w:r>
          </w:p>
        </w:tc>
      </w:tr>
    </w:tbl>
    <w:p>
      <w:pPr>
        <w:pStyle w:val="11"/>
        <w:spacing w:line="650" w:lineRule="exact"/>
        <w:ind w:firstLine="640"/>
        <w:rPr>
          <w:rFonts w:hint="eastAsia" w:ascii="Times New Roman" w:hAnsi="Times New Roman" w:eastAsia="仿宋_GB2312"/>
          <w:kern w:val="0"/>
          <w:sz w:val="32"/>
          <w:szCs w:val="32"/>
        </w:rPr>
      </w:pPr>
      <w:r>
        <w:rPr>
          <w:rFonts w:hint="eastAsia" w:ascii="Times New Roman" w:hAnsi="Times New Roman" w:eastAsia="仿宋_GB2312"/>
          <w:color w:val="auto"/>
          <w:kern w:val="0"/>
          <w:sz w:val="32"/>
          <w:szCs w:val="32"/>
          <w:lang w:val="en-US" w:eastAsia="zh-CN"/>
        </w:rPr>
        <w:t>农产品加工与检测</w:t>
      </w:r>
      <w:r>
        <w:rPr>
          <w:rFonts w:hint="eastAsia" w:ascii="Times New Roman" w:hAnsi="Times New Roman" w:eastAsia="仿宋_GB2312"/>
          <w:color w:val="auto"/>
          <w:kern w:val="0"/>
          <w:sz w:val="32"/>
          <w:szCs w:val="32"/>
        </w:rPr>
        <w:t>教研组教师与行业企业积极对接，</w:t>
      </w:r>
      <w:r>
        <w:rPr>
          <w:rFonts w:hint="eastAsia" w:ascii="Times New Roman" w:hAnsi="Times New Roman" w:eastAsia="仿宋_GB2312"/>
          <w:color w:val="auto"/>
          <w:kern w:val="0"/>
          <w:sz w:val="32"/>
          <w:szCs w:val="32"/>
          <w:lang w:val="en-US" w:eastAsia="zh-CN"/>
        </w:rPr>
        <w:t>通过服务社区、下企锻炼、服务三农等使</w:t>
      </w:r>
      <w:r>
        <w:rPr>
          <w:rFonts w:hint="eastAsia" w:ascii="Times New Roman" w:hAnsi="Times New Roman" w:eastAsia="仿宋_GB2312"/>
          <w:color w:val="auto"/>
          <w:kern w:val="0"/>
          <w:sz w:val="32"/>
          <w:szCs w:val="32"/>
        </w:rPr>
        <w:t>业务</w:t>
      </w:r>
      <w:r>
        <w:rPr>
          <w:rFonts w:hint="eastAsia" w:ascii="Times New Roman" w:hAnsi="Times New Roman" w:eastAsia="仿宋_GB2312"/>
          <w:color w:val="auto"/>
          <w:kern w:val="0"/>
          <w:sz w:val="32"/>
          <w:szCs w:val="32"/>
          <w:lang w:val="en-US" w:eastAsia="zh-CN"/>
        </w:rPr>
        <w:t>能力得到</w:t>
      </w:r>
      <w:r>
        <w:rPr>
          <w:rFonts w:hint="eastAsia" w:ascii="Times New Roman" w:hAnsi="Times New Roman" w:eastAsia="仿宋_GB2312"/>
          <w:color w:val="auto"/>
          <w:kern w:val="0"/>
          <w:sz w:val="32"/>
          <w:szCs w:val="32"/>
        </w:rPr>
        <w:t>提升，</w:t>
      </w:r>
      <w:r>
        <w:rPr>
          <w:rFonts w:hint="eastAsia" w:ascii="Times New Roman" w:hAnsi="Times New Roman" w:eastAsia="仿宋_GB2312"/>
          <w:color w:val="auto"/>
          <w:kern w:val="0"/>
          <w:sz w:val="32"/>
          <w:szCs w:val="32"/>
          <w:lang w:val="en-US" w:eastAsia="zh-CN"/>
        </w:rPr>
        <w:t>同时指导和</w:t>
      </w:r>
      <w:r>
        <w:rPr>
          <w:rFonts w:hint="eastAsia" w:ascii="Times New Roman" w:hAnsi="Times New Roman" w:eastAsia="仿宋_GB2312"/>
          <w:color w:val="auto"/>
          <w:kern w:val="0"/>
          <w:sz w:val="32"/>
          <w:szCs w:val="32"/>
        </w:rPr>
        <w:t>带领学生参与岗位</w:t>
      </w:r>
      <w:r>
        <w:rPr>
          <w:rFonts w:hint="eastAsia" w:ascii="Times New Roman" w:hAnsi="Times New Roman" w:eastAsia="仿宋_GB2312"/>
          <w:color w:val="auto"/>
          <w:kern w:val="0"/>
          <w:sz w:val="32"/>
          <w:szCs w:val="32"/>
          <w:lang w:val="en-US" w:eastAsia="zh-CN"/>
        </w:rPr>
        <w:t>实践，帮助学生做好就业定位</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在专业领域，专业教师取得了相应的国家资格证书</w:t>
      </w:r>
      <w:r>
        <w:rPr>
          <w:rFonts w:hint="eastAsia" w:ascii="Times New Roman" w:hAnsi="Times New Roman" w:eastAsia="仿宋_GB2312"/>
          <w:color w:val="auto"/>
          <w:kern w:val="0"/>
          <w:sz w:val="32"/>
          <w:szCs w:val="32"/>
        </w:rPr>
        <w:t>，目前本专业的专任教师已经</w:t>
      </w:r>
      <w:r>
        <w:rPr>
          <w:rFonts w:hint="eastAsia" w:ascii="Times New Roman" w:hAnsi="Times New Roman" w:eastAsia="仿宋_GB2312"/>
          <w:color w:val="auto"/>
          <w:kern w:val="0"/>
          <w:sz w:val="32"/>
          <w:szCs w:val="32"/>
          <w:lang w:val="en-US" w:eastAsia="zh-CN"/>
        </w:rPr>
        <w:t>基本</w:t>
      </w:r>
      <w:r>
        <w:rPr>
          <w:rFonts w:hint="eastAsia" w:ascii="Times New Roman" w:hAnsi="Times New Roman" w:eastAsia="仿宋_GB2312"/>
          <w:color w:val="auto"/>
          <w:kern w:val="0"/>
          <w:sz w:val="32"/>
          <w:szCs w:val="32"/>
        </w:rPr>
        <w:t>达到的“双师型”教师的要求</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kern w:val="0"/>
          <w:sz w:val="32"/>
          <w:szCs w:val="32"/>
        </w:rPr>
        <w:t>具体情况见表1</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w:t>
      </w:r>
    </w:p>
    <w:p>
      <w:pPr>
        <w:spacing w:line="420" w:lineRule="exact"/>
        <w:jc w:val="center"/>
        <w:rPr>
          <w:rFonts w:hint="eastAsia" w:ascii="Times New Roman" w:hAnsi="Times New Roman" w:eastAsia="仿宋_GB2312"/>
          <w:szCs w:val="21"/>
        </w:rPr>
      </w:pPr>
    </w:p>
    <w:p>
      <w:pPr>
        <w:spacing w:line="420" w:lineRule="exact"/>
        <w:jc w:val="center"/>
        <w:rPr>
          <w:rFonts w:ascii="Times New Roman" w:hAnsi="Times New Roman" w:eastAsia="仿宋_GB2312"/>
          <w:szCs w:val="21"/>
        </w:rPr>
      </w:pPr>
      <w:r>
        <w:rPr>
          <w:rFonts w:hint="eastAsia" w:ascii="Times New Roman" w:hAnsi="Times New Roman" w:eastAsia="仿宋_GB2312"/>
          <w:szCs w:val="21"/>
        </w:rPr>
        <w:t>表1</w:t>
      </w:r>
      <w:r>
        <w:rPr>
          <w:rFonts w:hint="eastAsia" w:ascii="Times New Roman" w:hAnsi="Times New Roman" w:eastAsia="仿宋_GB2312"/>
          <w:szCs w:val="21"/>
          <w:lang w:val="en-US" w:eastAsia="zh-CN"/>
        </w:rPr>
        <w:t>2</w:t>
      </w:r>
      <w:r>
        <w:rPr>
          <w:rFonts w:hint="eastAsia" w:ascii="Times New Roman" w:hAnsi="Times New Roman" w:eastAsia="仿宋_GB2312"/>
          <w:szCs w:val="21"/>
        </w:rPr>
        <w:t xml:space="preserve">  校内双师型教师情况</w:t>
      </w:r>
    </w:p>
    <w:tbl>
      <w:tblPr>
        <w:tblStyle w:val="6"/>
        <w:tblW w:w="9278" w:type="dxa"/>
        <w:tblInd w:w="0" w:type="dxa"/>
        <w:tblLayout w:type="fixed"/>
        <w:tblCellMar>
          <w:top w:w="0" w:type="dxa"/>
          <w:left w:w="108" w:type="dxa"/>
          <w:bottom w:w="0" w:type="dxa"/>
          <w:right w:w="108" w:type="dxa"/>
        </w:tblCellMar>
      </w:tblPr>
      <w:tblGrid>
        <w:gridCol w:w="737"/>
        <w:gridCol w:w="934"/>
        <w:gridCol w:w="1595"/>
        <w:gridCol w:w="1167"/>
        <w:gridCol w:w="1555"/>
        <w:gridCol w:w="3290"/>
      </w:tblGrid>
      <w:tr>
        <w:tblPrEx>
          <w:tblCellMar>
            <w:top w:w="0" w:type="dxa"/>
            <w:left w:w="108" w:type="dxa"/>
            <w:bottom w:w="0" w:type="dxa"/>
            <w:right w:w="108" w:type="dxa"/>
          </w:tblCellMar>
        </w:tblPrEx>
        <w:trPr>
          <w:trHeight w:val="657"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序号</w:t>
            </w:r>
          </w:p>
        </w:tc>
        <w:tc>
          <w:tcPr>
            <w:tcW w:w="934" w:type="dxa"/>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姓名</w:t>
            </w:r>
          </w:p>
        </w:tc>
        <w:tc>
          <w:tcPr>
            <w:tcW w:w="1595" w:type="dxa"/>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学历/学位</w:t>
            </w:r>
          </w:p>
        </w:tc>
        <w:tc>
          <w:tcPr>
            <w:tcW w:w="1167" w:type="dxa"/>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职称</w:t>
            </w:r>
          </w:p>
        </w:tc>
        <w:tc>
          <w:tcPr>
            <w:tcW w:w="1555" w:type="dxa"/>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专业方向</w:t>
            </w:r>
          </w:p>
        </w:tc>
        <w:tc>
          <w:tcPr>
            <w:tcW w:w="3290" w:type="dxa"/>
            <w:tcBorders>
              <w:top w:val="single" w:color="000000" w:sz="4" w:space="0"/>
              <w:left w:val="nil"/>
              <w:bottom w:val="single" w:color="000000" w:sz="4" w:space="0"/>
              <w:right w:val="single" w:color="000000" w:sz="4" w:space="0"/>
            </w:tcBorders>
            <w:vAlign w:val="center"/>
          </w:tcPr>
          <w:p>
            <w:pPr>
              <w:pStyle w:val="13"/>
              <w:keepNext w:val="0"/>
              <w:keepLines w:val="0"/>
              <w:widowControl/>
              <w:suppressLineNumbers w:val="0"/>
              <w:spacing w:before="0" w:beforeAutospacing="0" w:after="0" w:afterAutospacing="0" w:line="240" w:lineRule="atLeast"/>
              <w:ind w:left="0" w:right="0" w:firstLine="0" w:firstLineChars="0"/>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rPr>
              <w:t>职业资格证</w:t>
            </w:r>
          </w:p>
        </w:tc>
      </w:tr>
      <w:tr>
        <w:tblPrEx>
          <w:tblCellMar>
            <w:top w:w="0" w:type="dxa"/>
            <w:left w:w="108" w:type="dxa"/>
            <w:bottom w:w="0" w:type="dxa"/>
            <w:right w:w="108" w:type="dxa"/>
          </w:tblCellMar>
        </w:tblPrEx>
        <w:trPr>
          <w:trHeight w:val="510"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eastAsia="仿宋_GB2312"/>
                <w:kern w:val="0"/>
                <w:sz w:val="18"/>
                <w:szCs w:val="18"/>
              </w:rPr>
            </w:pPr>
            <w:r>
              <w:rPr>
                <w:rFonts w:hint="eastAsia" w:ascii="Times New Roman" w:hAnsi="Times New Roman" w:eastAsia="仿宋_GB2312"/>
                <w:kern w:val="0"/>
                <w:sz w:val="18"/>
                <w:szCs w:val="18"/>
              </w:rPr>
              <w:t>1</w:t>
            </w:r>
          </w:p>
        </w:tc>
        <w:tc>
          <w:tcPr>
            <w:tcW w:w="9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赵辉</w:t>
            </w:r>
          </w:p>
        </w:tc>
        <w:tc>
          <w:tcPr>
            <w:tcW w:w="15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本科/硕士</w:t>
            </w:r>
          </w:p>
        </w:tc>
        <w:tc>
          <w:tcPr>
            <w:tcW w:w="116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kern w:val="2"/>
                <w:sz w:val="18"/>
                <w:szCs w:val="24"/>
                <w:lang w:val="en-US" w:eastAsia="zh-CN" w:bidi="ar-SA"/>
              </w:rPr>
              <w:t>副教授</w:t>
            </w:r>
          </w:p>
        </w:tc>
        <w:tc>
          <w:tcPr>
            <w:tcW w:w="155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kern w:val="2"/>
                <w:sz w:val="18"/>
                <w:szCs w:val="24"/>
                <w:lang w:val="en-US" w:eastAsia="zh-CN" w:bidi="ar-SA"/>
              </w:rPr>
              <w:t>食品科学与工程</w:t>
            </w:r>
          </w:p>
        </w:tc>
        <w:tc>
          <w:tcPr>
            <w:tcW w:w="3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lang w:val="en-US" w:eastAsia="zh-CN"/>
              </w:rPr>
              <w:t>国家</w:t>
            </w:r>
            <w:r>
              <w:rPr>
                <w:rFonts w:hint="eastAsia" w:ascii="Times New Roman" w:hAnsi="Times New Roman" w:eastAsia="仿宋_GB2312" w:cs="Times New Roman"/>
                <w:color w:val="auto"/>
                <w:sz w:val="18"/>
                <w:szCs w:val="24"/>
              </w:rPr>
              <w:t>公共营养师三级、高级食品检验工、高级配餐员</w:t>
            </w:r>
          </w:p>
        </w:tc>
      </w:tr>
      <w:tr>
        <w:tblPrEx>
          <w:tblCellMar>
            <w:top w:w="0" w:type="dxa"/>
            <w:left w:w="108" w:type="dxa"/>
            <w:bottom w:w="0" w:type="dxa"/>
            <w:right w:w="108" w:type="dxa"/>
          </w:tblCellMar>
        </w:tblPrEx>
        <w:trPr>
          <w:trHeight w:val="34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eastAsia="仿宋_GB2312"/>
                <w:kern w:val="0"/>
                <w:sz w:val="18"/>
                <w:szCs w:val="18"/>
              </w:rPr>
            </w:pPr>
            <w:r>
              <w:rPr>
                <w:rFonts w:hint="eastAsia" w:ascii="Times New Roman" w:hAnsi="Times New Roman" w:eastAsia="仿宋_GB2312"/>
                <w:kern w:val="0"/>
                <w:sz w:val="18"/>
                <w:szCs w:val="18"/>
              </w:rPr>
              <w:t>2</w:t>
            </w:r>
          </w:p>
        </w:tc>
        <w:tc>
          <w:tcPr>
            <w:tcW w:w="9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rPr>
            </w:pPr>
            <w:r>
              <w:rPr>
                <w:rFonts w:hint="eastAsia" w:ascii="Times New Roman" w:hAnsi="Times New Roman" w:eastAsia="仿宋_GB2312" w:cs="Times New Roman"/>
                <w:color w:val="auto"/>
                <w:sz w:val="18"/>
                <w:szCs w:val="24"/>
              </w:rPr>
              <w:t>王晓彬</w:t>
            </w:r>
          </w:p>
        </w:tc>
        <w:tc>
          <w:tcPr>
            <w:tcW w:w="15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rPr>
            </w:pPr>
            <w:r>
              <w:rPr>
                <w:rFonts w:hint="eastAsia" w:ascii="Times New Roman" w:hAnsi="Times New Roman" w:eastAsia="仿宋_GB2312" w:cs="Times New Roman"/>
                <w:color w:val="auto"/>
                <w:sz w:val="18"/>
                <w:szCs w:val="24"/>
              </w:rPr>
              <w:t>本科/硕士</w:t>
            </w:r>
          </w:p>
        </w:tc>
        <w:tc>
          <w:tcPr>
            <w:tcW w:w="116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rPr>
            </w:pPr>
            <w:r>
              <w:rPr>
                <w:rFonts w:hint="eastAsia" w:ascii="Times New Roman" w:hAnsi="Times New Roman" w:eastAsia="仿宋_GB2312" w:cs="Times New Roman"/>
                <w:color w:val="auto"/>
                <w:sz w:val="18"/>
                <w:szCs w:val="24"/>
              </w:rPr>
              <w:t>副教授</w:t>
            </w:r>
          </w:p>
        </w:tc>
        <w:tc>
          <w:tcPr>
            <w:tcW w:w="155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rPr>
            </w:pPr>
            <w:r>
              <w:rPr>
                <w:rFonts w:hint="eastAsia" w:ascii="Times New Roman" w:hAnsi="Times New Roman" w:eastAsia="仿宋_GB2312" w:cs="Times New Roman"/>
                <w:color w:val="auto"/>
                <w:sz w:val="18"/>
                <w:szCs w:val="24"/>
              </w:rPr>
              <w:t>食品工程</w:t>
            </w:r>
          </w:p>
        </w:tc>
        <w:tc>
          <w:tcPr>
            <w:tcW w:w="3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sz w:val="18"/>
                <w:szCs w:val="24"/>
              </w:rPr>
            </w:pPr>
            <w:r>
              <w:rPr>
                <w:rFonts w:hint="eastAsia" w:ascii="Times New Roman" w:hAnsi="Times New Roman" w:eastAsia="仿宋_GB2312" w:cs="Times New Roman"/>
                <w:color w:val="auto"/>
                <w:sz w:val="18"/>
                <w:szCs w:val="24"/>
              </w:rPr>
              <w:t>高级食品检验工</w:t>
            </w:r>
            <w:r>
              <w:rPr>
                <w:rFonts w:hint="eastAsia" w:ascii="Times New Roman" w:hAnsi="Times New Roman" w:eastAsia="仿宋_GB2312" w:cs="Times New Roman"/>
                <w:color w:val="auto"/>
                <w:sz w:val="18"/>
                <w:szCs w:val="24"/>
                <w:lang w:eastAsia="zh-CN"/>
              </w:rPr>
              <w:t>、</w:t>
            </w:r>
            <w:r>
              <w:rPr>
                <w:rFonts w:hint="eastAsia" w:ascii="Times New Roman" w:hAnsi="Times New Roman" w:eastAsia="仿宋_GB2312" w:cs="Times New Roman"/>
                <w:color w:val="auto"/>
                <w:sz w:val="18"/>
                <w:szCs w:val="24"/>
              </w:rPr>
              <w:t>健康管理师</w:t>
            </w:r>
          </w:p>
        </w:tc>
      </w:tr>
      <w:tr>
        <w:tblPrEx>
          <w:tblCellMar>
            <w:top w:w="0" w:type="dxa"/>
            <w:left w:w="108" w:type="dxa"/>
            <w:bottom w:w="0" w:type="dxa"/>
            <w:right w:w="108" w:type="dxa"/>
          </w:tblCellMar>
        </w:tblPrEx>
        <w:trPr>
          <w:trHeight w:val="510"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eastAsia="仿宋_GB2312"/>
                <w:kern w:val="0"/>
                <w:sz w:val="18"/>
                <w:szCs w:val="18"/>
              </w:rPr>
            </w:pPr>
            <w:r>
              <w:rPr>
                <w:rFonts w:hint="eastAsia" w:ascii="Times New Roman" w:hAnsi="Times New Roman" w:eastAsia="仿宋_GB2312"/>
                <w:kern w:val="0"/>
                <w:sz w:val="18"/>
                <w:szCs w:val="18"/>
              </w:rPr>
              <w:t>3</w:t>
            </w:r>
          </w:p>
        </w:tc>
        <w:tc>
          <w:tcPr>
            <w:tcW w:w="9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lang w:val="en-US" w:eastAsia="zh-CN"/>
              </w:rPr>
              <w:t>王运文</w:t>
            </w:r>
          </w:p>
        </w:tc>
        <w:tc>
          <w:tcPr>
            <w:tcW w:w="15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kern w:val="2"/>
                <w:sz w:val="18"/>
                <w:szCs w:val="24"/>
                <w:lang w:val="en-US" w:eastAsia="zh-CN" w:bidi="ar-SA"/>
              </w:rPr>
              <w:t>本科</w:t>
            </w:r>
          </w:p>
        </w:tc>
        <w:tc>
          <w:tcPr>
            <w:tcW w:w="116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kern w:val="2"/>
                <w:sz w:val="18"/>
                <w:szCs w:val="24"/>
                <w:lang w:val="en-US" w:eastAsia="zh-CN" w:bidi="ar-SA"/>
              </w:rPr>
              <w:t>讲师</w:t>
            </w:r>
          </w:p>
        </w:tc>
        <w:tc>
          <w:tcPr>
            <w:tcW w:w="155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农产品加工及贮藏工程</w:t>
            </w:r>
          </w:p>
        </w:tc>
        <w:tc>
          <w:tcPr>
            <w:tcW w:w="3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2"/>
                <w:sz w:val="22"/>
                <w:szCs w:val="22"/>
                <w:u w:val="none"/>
                <w:lang w:val="en-US" w:eastAsia="zh-CN" w:bidi="ar-SA"/>
              </w:rPr>
            </w:pPr>
            <w:r>
              <w:rPr>
                <w:rFonts w:hint="eastAsia" w:ascii="Times New Roman" w:hAnsi="Times New Roman" w:eastAsia="仿宋_GB2312" w:cs="Times New Roman"/>
                <w:color w:val="auto"/>
                <w:sz w:val="18"/>
                <w:szCs w:val="24"/>
                <w:lang w:val="en-US" w:eastAsia="zh-CN"/>
              </w:rPr>
              <w:t>高级食品检验工</w:t>
            </w:r>
          </w:p>
        </w:tc>
      </w:tr>
      <w:tr>
        <w:tblPrEx>
          <w:tblCellMar>
            <w:top w:w="0" w:type="dxa"/>
            <w:left w:w="108" w:type="dxa"/>
            <w:bottom w:w="0" w:type="dxa"/>
            <w:right w:w="108" w:type="dxa"/>
          </w:tblCellMar>
        </w:tblPrEx>
        <w:trPr>
          <w:trHeight w:val="510"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eastAsia="仿宋_GB2312"/>
                <w:kern w:val="0"/>
                <w:sz w:val="18"/>
                <w:szCs w:val="18"/>
              </w:rPr>
            </w:pPr>
            <w:r>
              <w:rPr>
                <w:rFonts w:hint="eastAsia" w:ascii="Times New Roman" w:hAnsi="Times New Roman" w:eastAsia="仿宋_GB2312"/>
                <w:kern w:val="0"/>
                <w:sz w:val="18"/>
                <w:szCs w:val="18"/>
              </w:rPr>
              <w:t>4</w:t>
            </w:r>
          </w:p>
        </w:tc>
        <w:tc>
          <w:tcPr>
            <w:tcW w:w="9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王蕊</w:t>
            </w:r>
          </w:p>
        </w:tc>
        <w:tc>
          <w:tcPr>
            <w:tcW w:w="15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lang w:val="en-US" w:eastAsia="zh-CN"/>
              </w:rPr>
              <w:t>研究生</w:t>
            </w:r>
            <w:r>
              <w:rPr>
                <w:rFonts w:hint="eastAsia" w:ascii="Times New Roman" w:hAnsi="Times New Roman" w:eastAsia="仿宋_GB2312" w:cs="Times New Roman"/>
                <w:color w:val="auto"/>
                <w:sz w:val="18"/>
                <w:szCs w:val="24"/>
              </w:rPr>
              <w:t>/硕士</w:t>
            </w:r>
          </w:p>
        </w:tc>
        <w:tc>
          <w:tcPr>
            <w:tcW w:w="116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kern w:val="2"/>
                <w:sz w:val="18"/>
                <w:szCs w:val="24"/>
                <w:lang w:val="en-US" w:eastAsia="zh-CN" w:bidi="ar-SA"/>
              </w:rPr>
              <w:t>讲师</w:t>
            </w:r>
          </w:p>
        </w:tc>
        <w:tc>
          <w:tcPr>
            <w:tcW w:w="155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农产品加工及贮藏工程</w:t>
            </w:r>
          </w:p>
        </w:tc>
        <w:tc>
          <w:tcPr>
            <w:tcW w:w="3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高级食品检验工.</w:t>
            </w:r>
          </w:p>
        </w:tc>
      </w:tr>
      <w:tr>
        <w:tblPrEx>
          <w:tblCellMar>
            <w:top w:w="0" w:type="dxa"/>
            <w:left w:w="108" w:type="dxa"/>
            <w:bottom w:w="0" w:type="dxa"/>
            <w:right w:w="108" w:type="dxa"/>
          </w:tblCellMar>
        </w:tblPrEx>
        <w:trPr>
          <w:trHeight w:val="34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eastAsia="仿宋_GB2312"/>
                <w:kern w:val="0"/>
                <w:sz w:val="18"/>
                <w:szCs w:val="18"/>
              </w:rPr>
            </w:pPr>
            <w:r>
              <w:rPr>
                <w:rFonts w:hint="eastAsia" w:ascii="Times New Roman" w:hAnsi="Times New Roman" w:eastAsia="仿宋_GB2312"/>
                <w:kern w:val="0"/>
                <w:sz w:val="18"/>
                <w:szCs w:val="18"/>
              </w:rPr>
              <w:t>5</w:t>
            </w:r>
          </w:p>
        </w:tc>
        <w:tc>
          <w:tcPr>
            <w:tcW w:w="9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景贝</w:t>
            </w:r>
          </w:p>
        </w:tc>
        <w:tc>
          <w:tcPr>
            <w:tcW w:w="15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本科/学士</w:t>
            </w:r>
          </w:p>
        </w:tc>
        <w:tc>
          <w:tcPr>
            <w:tcW w:w="116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助教</w:t>
            </w:r>
          </w:p>
        </w:tc>
        <w:tc>
          <w:tcPr>
            <w:tcW w:w="155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农学</w:t>
            </w:r>
          </w:p>
        </w:tc>
        <w:tc>
          <w:tcPr>
            <w:tcW w:w="3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国家公共营养师三级</w:t>
            </w:r>
          </w:p>
        </w:tc>
      </w:tr>
      <w:tr>
        <w:tblPrEx>
          <w:tblCellMar>
            <w:top w:w="0" w:type="dxa"/>
            <w:left w:w="108" w:type="dxa"/>
            <w:bottom w:w="0" w:type="dxa"/>
            <w:right w:w="108" w:type="dxa"/>
          </w:tblCellMar>
        </w:tblPrEx>
        <w:trPr>
          <w:trHeight w:val="34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eastAsia="仿宋_GB2312"/>
                <w:kern w:val="0"/>
                <w:sz w:val="18"/>
                <w:szCs w:val="18"/>
              </w:rPr>
            </w:pPr>
            <w:r>
              <w:rPr>
                <w:rFonts w:hint="eastAsia" w:ascii="Times New Roman" w:hAnsi="Times New Roman" w:eastAsia="仿宋_GB2312"/>
                <w:kern w:val="0"/>
                <w:sz w:val="18"/>
                <w:szCs w:val="18"/>
              </w:rPr>
              <w:t>6</w:t>
            </w:r>
          </w:p>
        </w:tc>
        <w:tc>
          <w:tcPr>
            <w:tcW w:w="9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lang w:val="en-US" w:eastAsia="zh-CN"/>
              </w:rPr>
              <w:t>邱源</w:t>
            </w:r>
          </w:p>
        </w:tc>
        <w:tc>
          <w:tcPr>
            <w:tcW w:w="15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lang w:val="en-US" w:eastAsia="zh-CN"/>
              </w:rPr>
              <w:t>研究生</w:t>
            </w:r>
            <w:r>
              <w:rPr>
                <w:rFonts w:hint="eastAsia" w:ascii="Times New Roman" w:hAnsi="Times New Roman" w:eastAsia="仿宋_GB2312" w:cs="Times New Roman"/>
                <w:color w:val="auto"/>
                <w:sz w:val="18"/>
                <w:szCs w:val="24"/>
              </w:rPr>
              <w:t>/硕士</w:t>
            </w:r>
          </w:p>
        </w:tc>
        <w:tc>
          <w:tcPr>
            <w:tcW w:w="116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kern w:val="2"/>
                <w:sz w:val="18"/>
                <w:szCs w:val="24"/>
                <w:lang w:val="en-US" w:eastAsia="zh-CN" w:bidi="ar-SA"/>
              </w:rPr>
              <w:t>助教</w:t>
            </w:r>
          </w:p>
        </w:tc>
        <w:tc>
          <w:tcPr>
            <w:tcW w:w="155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rPr>
              <w:t>食品工程</w:t>
            </w:r>
          </w:p>
        </w:tc>
        <w:tc>
          <w:tcPr>
            <w:tcW w:w="3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_GB2312" w:cs="Times New Roman"/>
                <w:color w:val="auto"/>
                <w:kern w:val="2"/>
                <w:sz w:val="18"/>
                <w:szCs w:val="24"/>
                <w:lang w:val="en-US" w:eastAsia="zh-CN" w:bidi="ar-SA"/>
              </w:rPr>
            </w:pPr>
            <w:r>
              <w:rPr>
                <w:rFonts w:hint="eastAsia" w:ascii="Times New Roman" w:hAnsi="Times New Roman" w:eastAsia="仿宋_GB2312" w:cs="Times New Roman"/>
                <w:color w:val="auto"/>
                <w:sz w:val="18"/>
                <w:szCs w:val="24"/>
                <w:lang w:val="en-US" w:eastAsia="zh-CN"/>
              </w:rPr>
              <w:t>国家</w:t>
            </w:r>
            <w:r>
              <w:rPr>
                <w:rFonts w:hint="eastAsia" w:ascii="Times New Roman" w:hAnsi="Times New Roman" w:eastAsia="仿宋_GB2312" w:cs="Times New Roman"/>
                <w:color w:val="auto"/>
                <w:sz w:val="18"/>
                <w:szCs w:val="24"/>
              </w:rPr>
              <w:t>公共营养师三级</w:t>
            </w:r>
          </w:p>
        </w:tc>
      </w:tr>
      <w:tr>
        <w:tblPrEx>
          <w:tblCellMar>
            <w:top w:w="0" w:type="dxa"/>
            <w:left w:w="108" w:type="dxa"/>
            <w:bottom w:w="0" w:type="dxa"/>
            <w:right w:w="108" w:type="dxa"/>
          </w:tblCellMar>
        </w:tblPrEx>
        <w:trPr>
          <w:trHeight w:val="386" w:hRule="atLeast"/>
        </w:trPr>
        <w:tc>
          <w:tcPr>
            <w:tcW w:w="737"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spacing w:before="0" w:beforeAutospacing="0" w:after="0" w:afterAutospacing="0" w:line="360" w:lineRule="auto"/>
              <w:ind w:left="0" w:right="0"/>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7</w:t>
            </w:r>
          </w:p>
        </w:tc>
        <w:tc>
          <w:tcPr>
            <w:tcW w:w="934" w:type="dxa"/>
            <w:tcBorders>
              <w:top w:val="single" w:color="000000" w:sz="4" w:space="0"/>
              <w:left w:val="nil"/>
              <w:bottom w:val="single" w:color="000000" w:sz="4" w:space="0"/>
              <w:right w:val="single" w:color="000000" w:sz="4" w:space="0"/>
            </w:tcBorders>
            <w:vAlign w:val="top"/>
          </w:tcPr>
          <w:p>
            <w:pPr>
              <w:keepNext w:val="0"/>
              <w:keepLines w:val="0"/>
              <w:widowControl/>
              <w:suppressLineNumbers w:val="0"/>
              <w:spacing w:before="0" w:beforeAutospacing="0" w:after="0" w:afterAutospacing="0" w:line="360" w:lineRule="auto"/>
              <w:ind w:left="0" w:right="0"/>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高志英</w:t>
            </w:r>
          </w:p>
        </w:tc>
        <w:tc>
          <w:tcPr>
            <w:tcW w:w="1595" w:type="dxa"/>
            <w:tcBorders>
              <w:top w:val="single" w:color="000000" w:sz="4" w:space="0"/>
              <w:left w:val="nil"/>
              <w:bottom w:val="single" w:color="000000" w:sz="4" w:space="0"/>
              <w:right w:val="single" w:color="000000" w:sz="4" w:space="0"/>
            </w:tcBorders>
            <w:vAlign w:val="top"/>
          </w:tcPr>
          <w:p>
            <w:pPr>
              <w:keepNext w:val="0"/>
              <w:keepLines w:val="0"/>
              <w:widowControl/>
              <w:suppressLineNumbers w:val="0"/>
              <w:spacing w:before="0" w:beforeAutospacing="0" w:after="0" w:afterAutospacing="0" w:line="360" w:lineRule="auto"/>
              <w:ind w:left="0" w:right="0"/>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研究生/硕士</w:t>
            </w:r>
          </w:p>
        </w:tc>
        <w:tc>
          <w:tcPr>
            <w:tcW w:w="1167" w:type="dxa"/>
            <w:tcBorders>
              <w:top w:val="single" w:color="000000" w:sz="4" w:space="0"/>
              <w:left w:val="nil"/>
              <w:bottom w:val="single" w:color="000000" w:sz="4" w:space="0"/>
              <w:right w:val="single" w:color="000000" w:sz="4" w:space="0"/>
            </w:tcBorders>
            <w:vAlign w:val="top"/>
          </w:tcPr>
          <w:p>
            <w:pPr>
              <w:keepNext w:val="0"/>
              <w:keepLines w:val="0"/>
              <w:widowControl/>
              <w:suppressLineNumbers w:val="0"/>
              <w:spacing w:before="0" w:beforeAutospacing="0" w:after="0" w:afterAutospacing="0" w:line="360" w:lineRule="auto"/>
              <w:ind w:left="0" w:right="0"/>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副教授</w:t>
            </w:r>
          </w:p>
        </w:tc>
        <w:tc>
          <w:tcPr>
            <w:tcW w:w="1555" w:type="dxa"/>
            <w:tcBorders>
              <w:top w:val="single" w:color="000000" w:sz="4" w:space="0"/>
              <w:left w:val="nil"/>
              <w:bottom w:val="single" w:color="000000" w:sz="4" w:space="0"/>
              <w:right w:val="single" w:color="000000" w:sz="4" w:space="0"/>
            </w:tcBorders>
            <w:vAlign w:val="top"/>
          </w:tcPr>
          <w:p>
            <w:pPr>
              <w:keepNext w:val="0"/>
              <w:keepLines w:val="0"/>
              <w:widowControl/>
              <w:suppressLineNumbers w:val="0"/>
              <w:spacing w:before="0" w:beforeAutospacing="0" w:after="0" w:afterAutospacing="0" w:line="360" w:lineRule="auto"/>
              <w:ind w:left="0" w:right="0"/>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生物学</w:t>
            </w:r>
          </w:p>
        </w:tc>
        <w:tc>
          <w:tcPr>
            <w:tcW w:w="3290" w:type="dxa"/>
            <w:tcBorders>
              <w:top w:val="single" w:color="000000" w:sz="4" w:space="0"/>
              <w:left w:val="nil"/>
              <w:bottom w:val="single" w:color="000000" w:sz="4" w:space="0"/>
              <w:right w:val="single" w:color="000000" w:sz="4" w:space="0"/>
            </w:tcBorders>
            <w:vAlign w:val="top"/>
          </w:tcPr>
          <w:p>
            <w:pPr>
              <w:keepNext w:val="0"/>
              <w:keepLines w:val="0"/>
              <w:widowControl/>
              <w:suppressLineNumbers w:val="0"/>
              <w:spacing w:before="0" w:beforeAutospacing="0" w:after="0" w:afterAutospacing="0" w:line="360" w:lineRule="auto"/>
              <w:ind w:left="0" w:right="0"/>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农艺师</w:t>
            </w:r>
          </w:p>
        </w:tc>
      </w:tr>
      <w:tr>
        <w:tblPrEx>
          <w:tblCellMar>
            <w:top w:w="0" w:type="dxa"/>
            <w:left w:w="108" w:type="dxa"/>
            <w:bottom w:w="0" w:type="dxa"/>
            <w:right w:w="108" w:type="dxa"/>
          </w:tblCellMar>
        </w:tblPrEx>
        <w:trPr>
          <w:trHeight w:val="396"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9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张晶</w:t>
            </w:r>
          </w:p>
        </w:tc>
        <w:tc>
          <w:tcPr>
            <w:tcW w:w="15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本科/硕士</w:t>
            </w:r>
          </w:p>
        </w:tc>
        <w:tc>
          <w:tcPr>
            <w:tcW w:w="116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讲师</w:t>
            </w:r>
          </w:p>
        </w:tc>
        <w:tc>
          <w:tcPr>
            <w:tcW w:w="155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农产品营销</w:t>
            </w:r>
          </w:p>
        </w:tc>
        <w:tc>
          <w:tcPr>
            <w:tcW w:w="3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高级电子商务师</w:t>
            </w:r>
          </w:p>
        </w:tc>
      </w:tr>
    </w:tbl>
    <w:p>
      <w:pPr>
        <w:pStyle w:val="2"/>
        <w:rPr>
          <w:rFonts w:hint="eastAsia" w:ascii="Times New Roman" w:hAnsi="Times New Roman"/>
          <w:lang w:val="en-US" w:eastAsia="zh-CN"/>
        </w:rPr>
      </w:pP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640" w:lineRule="exact"/>
        <w:ind w:firstLine="587" w:firstLineChars="0"/>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兼职教师要求</w:t>
      </w:r>
    </w:p>
    <w:p>
      <w:pPr>
        <w:pStyle w:val="11"/>
        <w:spacing w:line="650" w:lineRule="exact"/>
        <w:ind w:firstLine="640"/>
        <w:rPr>
          <w:rFonts w:ascii="Times New Roman" w:hAnsi="Times New Roman" w:eastAsia="仿宋_GB2312"/>
          <w:kern w:val="0"/>
          <w:sz w:val="32"/>
          <w:szCs w:val="32"/>
        </w:rPr>
      </w:pPr>
      <w:r>
        <w:rPr>
          <w:rFonts w:hint="eastAsia" w:ascii="Times New Roman" w:hAnsi="Times New Roman" w:eastAsia="仿宋_GB2312" w:cs="Times New Roman"/>
          <w:kern w:val="0"/>
          <w:sz w:val="32"/>
          <w:szCs w:val="32"/>
        </w:rPr>
        <w:t>本专业从行业企业聘请既有一定理论水平又有丰富实践经验的技术人员、能工巧匠担任兼职教师，参与人才培养方案、课程体系、课程标准及教学项目的开发及</w:t>
      </w:r>
      <w:r>
        <w:rPr>
          <w:rFonts w:hint="eastAsia" w:ascii="Times New Roman" w:hAnsi="Times New Roman" w:eastAsia="仿宋_GB2312"/>
          <w:kern w:val="0"/>
          <w:sz w:val="32"/>
          <w:szCs w:val="32"/>
        </w:rPr>
        <w:t>实践教学（见表1</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w:t>
      </w:r>
    </w:p>
    <w:p>
      <w:pPr>
        <w:pStyle w:val="11"/>
        <w:spacing w:line="360" w:lineRule="auto"/>
        <w:ind w:firstLine="0" w:firstLineChars="0"/>
        <w:jc w:val="center"/>
        <w:rPr>
          <w:rFonts w:hint="eastAsia" w:ascii="Times New Roman" w:hAnsi="Times New Roman" w:eastAsia="仿宋_GB2312"/>
          <w:sz w:val="21"/>
          <w:szCs w:val="21"/>
        </w:rPr>
      </w:pPr>
    </w:p>
    <w:p>
      <w:pPr>
        <w:pStyle w:val="11"/>
        <w:spacing w:line="36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表1</w:t>
      </w:r>
      <w:r>
        <w:rPr>
          <w:rFonts w:hint="eastAsia" w:ascii="Times New Roman" w:hAnsi="Times New Roman" w:eastAsia="仿宋_GB2312"/>
          <w:sz w:val="21"/>
          <w:szCs w:val="21"/>
          <w:lang w:val="en-US" w:eastAsia="zh-CN"/>
        </w:rPr>
        <w:t>3</w:t>
      </w:r>
      <w:r>
        <w:rPr>
          <w:rFonts w:hint="eastAsia" w:ascii="Times New Roman" w:hAnsi="Times New Roman" w:eastAsia="仿宋_GB2312"/>
          <w:sz w:val="21"/>
          <w:szCs w:val="21"/>
        </w:rPr>
        <w:t xml:space="preserve">   校外兼职及兼课教师配置情况</w:t>
      </w:r>
    </w:p>
    <w:tbl>
      <w:tblPr>
        <w:tblStyle w:val="6"/>
        <w:tblW w:w="8986" w:type="dxa"/>
        <w:jc w:val="center"/>
        <w:tblLayout w:type="fixed"/>
        <w:tblCellMar>
          <w:top w:w="0" w:type="dxa"/>
          <w:left w:w="108" w:type="dxa"/>
          <w:bottom w:w="0" w:type="dxa"/>
          <w:right w:w="108" w:type="dxa"/>
        </w:tblCellMar>
      </w:tblPr>
      <w:tblGrid>
        <w:gridCol w:w="686"/>
        <w:gridCol w:w="1012"/>
        <w:gridCol w:w="2498"/>
        <w:gridCol w:w="1305"/>
        <w:gridCol w:w="1090"/>
        <w:gridCol w:w="2395"/>
      </w:tblGrid>
      <w:tr>
        <w:tblPrEx>
          <w:tblCellMar>
            <w:top w:w="0" w:type="dxa"/>
            <w:left w:w="108" w:type="dxa"/>
            <w:bottom w:w="0" w:type="dxa"/>
            <w:right w:w="108" w:type="dxa"/>
          </w:tblCellMar>
        </w:tblPrEx>
        <w:trPr>
          <w:trHeight w:val="585" w:hRule="atLeast"/>
          <w:tblHeader/>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序号</w:t>
            </w:r>
          </w:p>
        </w:tc>
        <w:tc>
          <w:tcPr>
            <w:tcW w:w="10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姓名</w:t>
            </w:r>
          </w:p>
        </w:tc>
        <w:tc>
          <w:tcPr>
            <w:tcW w:w="24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单位/企业</w:t>
            </w:r>
          </w:p>
        </w:tc>
        <w:tc>
          <w:tcPr>
            <w:tcW w:w="130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职称</w:t>
            </w:r>
          </w:p>
        </w:tc>
        <w:tc>
          <w:tcPr>
            <w:tcW w:w="10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专业方向</w:t>
            </w:r>
          </w:p>
        </w:tc>
        <w:tc>
          <w:tcPr>
            <w:tcW w:w="23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承担教学任务</w:t>
            </w:r>
          </w:p>
        </w:tc>
      </w:tr>
      <w:tr>
        <w:tblPrEx>
          <w:tblCellMar>
            <w:top w:w="0" w:type="dxa"/>
            <w:left w:w="108" w:type="dxa"/>
            <w:bottom w:w="0" w:type="dxa"/>
            <w:right w:w="108" w:type="dxa"/>
          </w:tblCellMar>
        </w:tblPrEx>
        <w:trPr>
          <w:trHeight w:val="58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1</w:t>
            </w:r>
          </w:p>
        </w:tc>
        <w:tc>
          <w:tcPr>
            <w:tcW w:w="10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val="en-US" w:eastAsia="zh-CN"/>
              </w:rPr>
              <w:t>樊 茹</w:t>
            </w:r>
          </w:p>
        </w:tc>
        <w:tc>
          <w:tcPr>
            <w:tcW w:w="24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运城市市场监督管理局</w:t>
            </w:r>
          </w:p>
        </w:tc>
        <w:tc>
          <w:tcPr>
            <w:tcW w:w="130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10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检验检测</w:t>
            </w:r>
          </w:p>
        </w:tc>
        <w:tc>
          <w:tcPr>
            <w:tcW w:w="23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检验检测实训</w:t>
            </w:r>
          </w:p>
        </w:tc>
      </w:tr>
      <w:tr>
        <w:tblPrEx>
          <w:tblCellMar>
            <w:top w:w="0" w:type="dxa"/>
            <w:left w:w="108" w:type="dxa"/>
            <w:bottom w:w="0" w:type="dxa"/>
            <w:right w:w="108" w:type="dxa"/>
          </w:tblCellMar>
        </w:tblPrEx>
        <w:trPr>
          <w:trHeight w:val="58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2</w:t>
            </w:r>
          </w:p>
        </w:tc>
        <w:tc>
          <w:tcPr>
            <w:tcW w:w="10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张莉曼</w:t>
            </w:r>
          </w:p>
        </w:tc>
        <w:tc>
          <w:tcPr>
            <w:tcW w:w="24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M马卡龙</w:t>
            </w:r>
            <w:r>
              <w:rPr>
                <w:rFonts w:hint="eastAsia" w:ascii="Times New Roman" w:hAnsi="Times New Roman" w:eastAsia="仿宋_GB2312" w:cs="Times New Roman"/>
                <w:sz w:val="18"/>
                <w:szCs w:val="18"/>
                <w:lang w:val="en-US" w:eastAsia="zh-CN"/>
              </w:rPr>
              <w:t>工作室</w:t>
            </w:r>
          </w:p>
        </w:tc>
        <w:tc>
          <w:tcPr>
            <w:tcW w:w="130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10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甜品制作</w:t>
            </w:r>
          </w:p>
        </w:tc>
        <w:tc>
          <w:tcPr>
            <w:tcW w:w="23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甜片制作（粮油食品实训）</w:t>
            </w:r>
          </w:p>
        </w:tc>
      </w:tr>
      <w:tr>
        <w:tblPrEx>
          <w:tblCellMar>
            <w:top w:w="0" w:type="dxa"/>
            <w:left w:w="108" w:type="dxa"/>
            <w:bottom w:w="0" w:type="dxa"/>
            <w:right w:w="108" w:type="dxa"/>
          </w:tblCellMar>
        </w:tblPrEx>
        <w:trPr>
          <w:trHeight w:val="58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w:t>
            </w:r>
          </w:p>
        </w:tc>
        <w:tc>
          <w:tcPr>
            <w:tcW w:w="10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胡志男</w:t>
            </w:r>
          </w:p>
        </w:tc>
        <w:tc>
          <w:tcPr>
            <w:tcW w:w="24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山西天健人和检测咨询公司</w:t>
            </w:r>
          </w:p>
        </w:tc>
        <w:tc>
          <w:tcPr>
            <w:tcW w:w="130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总工程师</w:t>
            </w:r>
          </w:p>
        </w:tc>
        <w:tc>
          <w:tcPr>
            <w:tcW w:w="10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检验检测</w:t>
            </w:r>
          </w:p>
        </w:tc>
        <w:tc>
          <w:tcPr>
            <w:tcW w:w="23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检测检验实训</w:t>
            </w:r>
          </w:p>
        </w:tc>
      </w:tr>
      <w:tr>
        <w:tblPrEx>
          <w:tblCellMar>
            <w:top w:w="0" w:type="dxa"/>
            <w:left w:w="108" w:type="dxa"/>
            <w:bottom w:w="0" w:type="dxa"/>
            <w:right w:w="108" w:type="dxa"/>
          </w:tblCellMar>
        </w:tblPrEx>
        <w:trPr>
          <w:trHeight w:val="58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5</w:t>
            </w:r>
          </w:p>
        </w:tc>
        <w:tc>
          <w:tcPr>
            <w:tcW w:w="10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吴铁西</w:t>
            </w:r>
          </w:p>
        </w:tc>
        <w:tc>
          <w:tcPr>
            <w:tcW w:w="24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运城市市场监督管理局</w:t>
            </w:r>
          </w:p>
        </w:tc>
        <w:tc>
          <w:tcPr>
            <w:tcW w:w="130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高级</w:t>
            </w:r>
          </w:p>
        </w:tc>
        <w:tc>
          <w:tcPr>
            <w:tcW w:w="10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质量标准</w:t>
            </w:r>
          </w:p>
        </w:tc>
        <w:tc>
          <w:tcPr>
            <w:tcW w:w="23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质量安全实训</w:t>
            </w:r>
          </w:p>
        </w:tc>
      </w:tr>
      <w:tr>
        <w:tblPrEx>
          <w:tblCellMar>
            <w:top w:w="0" w:type="dxa"/>
            <w:left w:w="108" w:type="dxa"/>
            <w:bottom w:w="0" w:type="dxa"/>
            <w:right w:w="108" w:type="dxa"/>
          </w:tblCellMar>
        </w:tblPrEx>
        <w:trPr>
          <w:trHeight w:val="58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6</w:t>
            </w:r>
          </w:p>
        </w:tc>
        <w:tc>
          <w:tcPr>
            <w:tcW w:w="10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吴若源</w:t>
            </w:r>
          </w:p>
        </w:tc>
        <w:tc>
          <w:tcPr>
            <w:tcW w:w="24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default" w:ascii="Times New Roman" w:hAnsi="Times New Roman" w:eastAsia="仿宋_GB2312"/>
                <w:sz w:val="18"/>
                <w:szCs w:val="18"/>
                <w:lang w:val="en-US" w:eastAsia="zh-CN"/>
              </w:rPr>
              <w:t>运城市营养保健行业协会</w:t>
            </w:r>
          </w:p>
        </w:tc>
        <w:tc>
          <w:tcPr>
            <w:tcW w:w="130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国家注册二级公共营养师</w:t>
            </w:r>
          </w:p>
        </w:tc>
        <w:tc>
          <w:tcPr>
            <w:tcW w:w="10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营养</w:t>
            </w:r>
          </w:p>
        </w:tc>
        <w:tc>
          <w:tcPr>
            <w:tcW w:w="23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食品营养与配餐实训</w:t>
            </w:r>
          </w:p>
        </w:tc>
      </w:tr>
      <w:tr>
        <w:tblPrEx>
          <w:tblCellMar>
            <w:top w:w="0" w:type="dxa"/>
            <w:left w:w="108" w:type="dxa"/>
            <w:bottom w:w="0" w:type="dxa"/>
            <w:right w:w="108" w:type="dxa"/>
          </w:tblCellMar>
        </w:tblPrEx>
        <w:trPr>
          <w:trHeight w:val="585"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7</w:t>
            </w:r>
          </w:p>
        </w:tc>
        <w:tc>
          <w:tcPr>
            <w:tcW w:w="101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解秀芹</w:t>
            </w:r>
          </w:p>
        </w:tc>
        <w:tc>
          <w:tcPr>
            <w:tcW w:w="249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山西晋新集团奥优特饲料有限公司</w:t>
            </w:r>
          </w:p>
        </w:tc>
        <w:tc>
          <w:tcPr>
            <w:tcW w:w="130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高级工程师</w:t>
            </w:r>
          </w:p>
        </w:tc>
        <w:tc>
          <w:tcPr>
            <w:tcW w:w="10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检验检测</w:t>
            </w:r>
          </w:p>
        </w:tc>
        <w:tc>
          <w:tcPr>
            <w:tcW w:w="23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食品营养检测实训指导</w:t>
            </w:r>
          </w:p>
        </w:tc>
      </w:tr>
    </w:tbl>
    <w:p>
      <w:pPr>
        <w:pStyle w:val="2"/>
        <w:numPr>
          <w:ilvl w:val="0"/>
          <w:numId w:val="0"/>
        </w:numPr>
        <w:ind w:left="519" w:leftChars="0"/>
        <w:rPr>
          <w:rFonts w:hint="eastAsia"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87" w:firstLineChars="0"/>
        <w:jc w:val="left"/>
        <w:textAlignment w:val="baseline"/>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（二）实训实习条件</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87" w:firstLineChars="0"/>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1.校内实训室</w:t>
      </w:r>
    </w:p>
    <w:tbl>
      <w:tblPr>
        <w:tblStyle w:val="6"/>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57"/>
        <w:gridCol w:w="2752"/>
        <w:gridCol w:w="1308"/>
        <w:gridCol w:w="2108"/>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blHeader/>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序号</w:t>
            </w:r>
          </w:p>
        </w:tc>
        <w:tc>
          <w:tcPr>
            <w:tcW w:w="135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实训室</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名称</w:t>
            </w:r>
          </w:p>
        </w:tc>
        <w:tc>
          <w:tcPr>
            <w:tcW w:w="2752"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主要设施设备</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名称</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rPr>
            </w:pPr>
            <w:r>
              <w:rPr>
                <w:rFonts w:hint="eastAsia" w:ascii="Times New Roman" w:hAnsi="Times New Roman" w:eastAsia="仿宋_GB2312"/>
                <w:sz w:val="18"/>
                <w:szCs w:val="18"/>
              </w:rPr>
              <w:t>数量</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（台/套）</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实训项目</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000000"/>
                <w:kern w:val="0"/>
                <w:sz w:val="18"/>
                <w:szCs w:val="18"/>
                <w:lang w:val="en-US" w:eastAsia="zh-CN"/>
              </w:rPr>
            </w:pPr>
            <w:r>
              <w:rPr>
                <w:rFonts w:hint="eastAsia" w:ascii="Times New Roman" w:hAnsi="Times New Roman" w:eastAsia="仿宋_GB2312"/>
                <w:sz w:val="18"/>
                <w:szCs w:val="18"/>
                <w:lang w:val="en-US" w:eastAsia="zh-CN"/>
              </w:rPr>
              <w:t>1</w:t>
            </w:r>
          </w:p>
        </w:tc>
        <w:tc>
          <w:tcPr>
            <w:tcW w:w="1357"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加工和检测实验室</w:t>
            </w: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纯水机</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lang w:val="en-US" w:eastAsia="zh-CN"/>
              </w:rPr>
            </w:pPr>
            <w:r>
              <w:rPr>
                <w:rFonts w:hint="eastAsia" w:ascii="Times New Roman" w:hAnsi="Times New Roman" w:eastAsia="宋体"/>
                <w:lang w:val="en-US" w:eastAsia="zh-CN"/>
              </w:rPr>
              <w:t>1</w:t>
            </w:r>
          </w:p>
        </w:tc>
        <w:tc>
          <w:tcPr>
            <w:tcW w:w="2108" w:type="dxa"/>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检测、加工</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000000"/>
                <w:kern w:val="0"/>
                <w:sz w:val="18"/>
                <w:szCs w:val="18"/>
                <w:lang w:eastAsia="zh-CN"/>
              </w:rPr>
            </w:pPr>
            <w:r>
              <w:rPr>
                <w:rFonts w:hint="eastAsia" w:ascii="Times New Roman" w:hAnsi="Times New Roman" w:eastAsia="仿宋_GB2312"/>
                <w:sz w:val="18"/>
                <w:szCs w:val="18"/>
                <w:lang w:val="en-US" w:eastAsia="zh-CN"/>
              </w:rPr>
              <w:t>2</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sz w:val="18"/>
                <w:szCs w:val="18"/>
                <w:lang w:val="en-US" w:eastAsia="zh-CN"/>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可见紫外分光光度计</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000000"/>
                <w:kern w:val="0"/>
                <w:sz w:val="18"/>
                <w:szCs w:val="18"/>
                <w:lang w:eastAsia="zh-CN"/>
              </w:rPr>
            </w:pPr>
            <w:r>
              <w:rPr>
                <w:rFonts w:hint="eastAsia" w:ascii="Times New Roman" w:hAnsi="Times New Roman" w:eastAsia="仿宋_GB2312"/>
                <w:sz w:val="18"/>
                <w:szCs w:val="18"/>
                <w:lang w:val="en-US" w:eastAsia="zh-CN"/>
              </w:rPr>
              <w:t>3</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电热鼓风干燥箱</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000000"/>
                <w:kern w:val="0"/>
                <w:sz w:val="18"/>
                <w:szCs w:val="18"/>
                <w:lang w:eastAsia="zh-CN"/>
              </w:rPr>
            </w:pPr>
            <w:r>
              <w:rPr>
                <w:rFonts w:hint="eastAsia" w:ascii="Times New Roman" w:hAnsi="Times New Roman" w:eastAsia="仿宋_GB2312"/>
                <w:sz w:val="18"/>
                <w:szCs w:val="18"/>
                <w:lang w:val="en-US" w:eastAsia="zh-CN"/>
              </w:rPr>
              <w:t>4</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旋转蒸发仪</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000000"/>
                <w:kern w:val="0"/>
                <w:sz w:val="18"/>
                <w:szCs w:val="18"/>
                <w:lang w:eastAsia="zh-CN"/>
              </w:rPr>
            </w:pPr>
            <w:r>
              <w:rPr>
                <w:rFonts w:hint="eastAsia" w:ascii="Times New Roman" w:hAnsi="Times New Roman" w:eastAsia="仿宋_GB2312"/>
                <w:sz w:val="18"/>
                <w:szCs w:val="18"/>
                <w:lang w:val="en-US" w:eastAsia="zh-CN"/>
              </w:rPr>
              <w:t>5</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酸度计</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000000"/>
                <w:kern w:val="0"/>
                <w:sz w:val="18"/>
                <w:szCs w:val="18"/>
                <w:lang w:val="en-US" w:eastAsia="zh-CN"/>
              </w:rPr>
            </w:pPr>
            <w:r>
              <w:rPr>
                <w:rFonts w:hint="eastAsia" w:ascii="Times New Roman" w:hAnsi="Times New Roman" w:eastAsia="仿宋_GB2312"/>
                <w:sz w:val="18"/>
                <w:szCs w:val="18"/>
                <w:lang w:val="en-US" w:eastAsia="zh-CN"/>
              </w:rPr>
              <w:t>6</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原子吸收分光光度计</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lang w:val="en-US" w:eastAsia="zh-CN"/>
              </w:rPr>
            </w:pPr>
            <w:r>
              <w:rPr>
                <w:rFonts w:hint="eastAsia" w:ascii="Times New Roman" w:hAnsi="Times New Roman" w:eastAsia="宋体"/>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000000"/>
                <w:kern w:val="0"/>
                <w:sz w:val="18"/>
                <w:szCs w:val="18"/>
                <w:lang w:val="en-US" w:eastAsia="zh-CN"/>
              </w:rPr>
            </w:pPr>
            <w:r>
              <w:rPr>
                <w:rFonts w:hint="eastAsia" w:ascii="Times New Roman" w:hAnsi="Times New Roman" w:eastAsia="仿宋_GB2312"/>
                <w:sz w:val="18"/>
                <w:szCs w:val="18"/>
                <w:lang w:val="en-US" w:eastAsia="zh-CN"/>
              </w:rPr>
              <w:t>7</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微波消解仪</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lang w:val="en-US" w:eastAsia="zh-CN"/>
              </w:rPr>
            </w:pPr>
            <w:r>
              <w:rPr>
                <w:rFonts w:hint="eastAsia" w:ascii="Times New Roman" w:hAnsi="Times New Roman" w:eastAsia="宋体"/>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000000"/>
                <w:kern w:val="0"/>
                <w:sz w:val="18"/>
                <w:szCs w:val="18"/>
                <w:lang w:val="en-US" w:eastAsia="zh-CN"/>
              </w:rPr>
            </w:pPr>
            <w:r>
              <w:rPr>
                <w:rFonts w:hint="eastAsia" w:ascii="Times New Roman" w:hAnsi="Times New Roman" w:eastAsia="仿宋_GB2312"/>
                <w:sz w:val="18"/>
                <w:szCs w:val="18"/>
                <w:lang w:val="en-US" w:eastAsia="zh-CN"/>
              </w:rPr>
              <w:t>8</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气相色谱仪</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lang w:val="en-US" w:eastAsia="zh-CN"/>
              </w:rPr>
            </w:pPr>
            <w:r>
              <w:rPr>
                <w:rFonts w:hint="eastAsia" w:ascii="Times New Roman" w:hAnsi="Times New Roman" w:eastAsia="宋体"/>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000000"/>
                <w:kern w:val="0"/>
                <w:sz w:val="18"/>
                <w:szCs w:val="18"/>
                <w:lang w:val="en-US" w:eastAsia="zh-CN"/>
              </w:rPr>
            </w:pPr>
            <w:r>
              <w:rPr>
                <w:rFonts w:hint="eastAsia" w:ascii="Times New Roman" w:hAnsi="Times New Roman" w:eastAsia="仿宋_GB2312"/>
                <w:sz w:val="18"/>
                <w:szCs w:val="18"/>
                <w:lang w:val="en-US" w:eastAsia="zh-CN"/>
              </w:rPr>
              <w:t>9</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微量蒸馏装置</w:t>
            </w:r>
          </w:p>
        </w:tc>
        <w:tc>
          <w:tcPr>
            <w:tcW w:w="1308"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Arial"/>
                <w:snapToGrid w:val="0"/>
                <w:color w:val="000000"/>
                <w:kern w:val="0"/>
                <w:sz w:val="18"/>
                <w:szCs w:val="18"/>
                <w:lang w:val="en-US" w:eastAsia="zh-CN"/>
              </w:rPr>
            </w:pPr>
            <w:r>
              <w:rPr>
                <w:rFonts w:hint="eastAsia" w:ascii="Times New Roman" w:hAnsi="Times New Roman" w:eastAsia="仿宋_GB2312"/>
                <w:sz w:val="18"/>
                <w:szCs w:val="18"/>
                <w:lang w:val="en-US" w:eastAsia="zh-CN"/>
              </w:rPr>
              <w:t>10</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锤式旋风磨</w:t>
            </w:r>
          </w:p>
        </w:tc>
        <w:tc>
          <w:tcPr>
            <w:tcW w:w="1308"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11</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顶置搅拌器</w:t>
            </w:r>
          </w:p>
        </w:tc>
        <w:tc>
          <w:tcPr>
            <w:tcW w:w="1308"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12</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油浴锅</w:t>
            </w:r>
          </w:p>
        </w:tc>
        <w:tc>
          <w:tcPr>
            <w:tcW w:w="1308"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13</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恒温往复式振荡机</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lang w:val="en-US" w:eastAsia="zh-CN"/>
              </w:rPr>
            </w:pPr>
            <w:r>
              <w:rPr>
                <w:rFonts w:hint="eastAsia" w:ascii="Times New Roman" w:hAnsi="Times New Roman" w:eastAsia="宋体"/>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14</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容重器</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lang w:val="en-US" w:eastAsia="zh-CN"/>
              </w:rPr>
            </w:pPr>
            <w:r>
              <w:rPr>
                <w:rFonts w:hint="eastAsia" w:ascii="Times New Roman" w:hAnsi="Times New Roman" w:eastAsia="宋体"/>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15</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粉碎机或水分磨</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lang w:val="en-US" w:eastAsia="zh-CN"/>
              </w:rPr>
            </w:pPr>
            <w:r>
              <w:rPr>
                <w:rFonts w:hint="eastAsia" w:ascii="Times New Roman" w:hAnsi="Times New Roman" w:eastAsia="宋体"/>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16</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可调电热炉</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lang w:val="en-US" w:eastAsia="zh-CN"/>
              </w:rPr>
            </w:pPr>
            <w:r>
              <w:rPr>
                <w:rFonts w:hint="eastAsia" w:ascii="Times New Roman" w:hAnsi="Times New Roman" w:eastAsia="宋体"/>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17</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沙浴盘</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lang w:val="en-US" w:eastAsia="zh-CN"/>
              </w:rPr>
            </w:pPr>
            <w:r>
              <w:rPr>
                <w:rFonts w:hint="eastAsia" w:ascii="Times New Roman" w:hAnsi="Times New Roman" w:eastAsia="宋体"/>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18</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台式高速冷冻离心机</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19</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粘度计</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20</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超声波提取器</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rPr>
              <w:t>分离、纯化</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21</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卡尔费休水分测定仪</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水分的测定</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22</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榨汁机</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23</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氮吹仪</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24</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移液枪</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6把</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25</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测糖仪</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26</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匀浆机</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27</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索氏脂肪提取器</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28</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电磁炉</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29</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真空包装机</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30</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封口机</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31</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粗脂肪测定仪</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32</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台式高速大容量离心机转子</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33</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304不锈钢大桶</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4</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34</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电子秤</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35</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电子分析天平</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加工、检测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36</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果实硬度计</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4</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37</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卡尺</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6</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38</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冰箱</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加工、检测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39</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和面机</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40</w:t>
            </w:r>
          </w:p>
        </w:tc>
        <w:tc>
          <w:tcPr>
            <w:tcW w:w="135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打蛋机</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41</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烤箱（二层）</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42</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电导率仪</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43</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酸度计</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44</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自动电位滴定仪</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4</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45</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电热鼓风干燥器</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46</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电子恒温水浴锅</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47</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恒温干燥培养箱</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48</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水浴振荡器</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49</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电动搅拌器</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50</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醒发箱</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加工</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51</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自动水分测定仪</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52</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粘度计（流变）</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1</w:t>
            </w:r>
          </w:p>
        </w:tc>
        <w:tc>
          <w:tcPr>
            <w:tcW w:w="1357" w:type="dxa"/>
            <w:vMerge w:val="restart"/>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微生物</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实验室</w:t>
            </w: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显微镜</w:t>
            </w:r>
          </w:p>
        </w:tc>
        <w:tc>
          <w:tcPr>
            <w:tcW w:w="13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rPr>
              <w:t>2</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微生物</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sz w:val="18"/>
                <w:szCs w:val="18"/>
              </w:rPr>
              <w:t>生物显微镜</w:t>
            </w:r>
          </w:p>
        </w:tc>
        <w:tc>
          <w:tcPr>
            <w:tcW w:w="1308" w:type="dxa"/>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sz w:val="18"/>
                <w:szCs w:val="18"/>
                <w:lang w:val="en-US" w:eastAsia="zh-CN"/>
              </w:rPr>
              <w:t>10</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微生物检测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3</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sz w:val="18"/>
                <w:szCs w:val="18"/>
              </w:rPr>
              <w:t>无菌操作台</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sz w:val="18"/>
                <w:szCs w:val="18"/>
                <w:lang w:val="en-US" w:eastAsia="zh-CN"/>
              </w:rPr>
              <w:t>微生物检测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4</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sz w:val="18"/>
                <w:szCs w:val="18"/>
              </w:rPr>
              <w:t>150A数显生化培养箱</w:t>
            </w:r>
          </w:p>
        </w:tc>
        <w:tc>
          <w:tcPr>
            <w:tcW w:w="1308" w:type="dxa"/>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sz w:val="18"/>
                <w:szCs w:val="18"/>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sz w:val="18"/>
                <w:szCs w:val="18"/>
                <w:lang w:val="en-US" w:eastAsia="zh-CN"/>
              </w:rPr>
              <w:t>微生物检测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5</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sz w:val="18"/>
                <w:szCs w:val="18"/>
              </w:rPr>
              <w:t>电热式压力蒸汽灭菌锅</w:t>
            </w:r>
          </w:p>
        </w:tc>
        <w:tc>
          <w:tcPr>
            <w:tcW w:w="1308" w:type="dxa"/>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sz w:val="18"/>
                <w:szCs w:val="18"/>
                <w:lang w:val="en-US" w:eastAsia="zh-C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sz w:val="18"/>
                <w:szCs w:val="18"/>
                <w:lang w:val="en-US" w:eastAsia="zh-CN"/>
              </w:rPr>
              <w:t>微生物检测</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6</w:t>
            </w:r>
          </w:p>
        </w:tc>
        <w:tc>
          <w:tcPr>
            <w:tcW w:w="1357" w:type="dxa"/>
            <w:vMerge w:val="continue"/>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p>
        </w:tc>
        <w:tc>
          <w:tcPr>
            <w:tcW w:w="2752"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sz w:val="18"/>
                <w:szCs w:val="18"/>
              </w:rPr>
              <w:t>生化培养箱</w:t>
            </w:r>
          </w:p>
        </w:tc>
        <w:tc>
          <w:tcPr>
            <w:tcW w:w="13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rPr>
              <w:t>1</w:t>
            </w:r>
          </w:p>
        </w:tc>
        <w:tc>
          <w:tcPr>
            <w:tcW w:w="2108"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微生物</w:t>
            </w:r>
          </w:p>
        </w:tc>
        <w:tc>
          <w:tcPr>
            <w:tcW w:w="7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sz w:val="18"/>
                <w:szCs w:val="18"/>
              </w:rPr>
            </w:pPr>
            <w:r>
              <w:rPr>
                <w:rFonts w:hint="eastAsia" w:ascii="Times New Roman" w:hAnsi="Times New Roman" w:eastAsia="仿宋_GB2312"/>
                <w:sz w:val="18"/>
                <w:szCs w:val="18"/>
                <w:lang w:val="en-US" w:eastAsia="zh-CN"/>
              </w:rPr>
              <w:t>良好</w:t>
            </w:r>
          </w:p>
        </w:tc>
      </w:tr>
    </w:tbl>
    <w:p>
      <w:pPr>
        <w:pStyle w:val="2"/>
        <w:rPr>
          <w:rFonts w:hint="eastAsia" w:ascii="Times New Roman" w:hAnsi="Times New Roman"/>
          <w:lang w:val="en-US" w:eastAsia="zh-CN"/>
        </w:rPr>
      </w:pP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640" w:lineRule="exact"/>
        <w:ind w:left="0" w:leftChars="0" w:firstLine="640" w:firstLineChars="200"/>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校外实训基地</w:t>
      </w:r>
    </w:p>
    <w:tbl>
      <w:tblPr>
        <w:tblStyle w:val="6"/>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306"/>
        <w:gridCol w:w="2062"/>
        <w:gridCol w:w="2932"/>
        <w:gridCol w:w="98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jc w:val="center"/>
        </w:trPr>
        <w:tc>
          <w:tcPr>
            <w:tcW w:w="62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序号</w:t>
            </w:r>
          </w:p>
        </w:tc>
        <w:tc>
          <w:tcPr>
            <w:tcW w:w="130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实训基地</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名称</w:t>
            </w:r>
          </w:p>
        </w:tc>
        <w:tc>
          <w:tcPr>
            <w:tcW w:w="206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合作单位（企业）名称</w:t>
            </w:r>
          </w:p>
        </w:tc>
        <w:tc>
          <w:tcPr>
            <w:tcW w:w="293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单位所在地</w:t>
            </w:r>
          </w:p>
        </w:tc>
        <w:tc>
          <w:tcPr>
            <w:tcW w:w="9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顶岗实习的工位数</w:t>
            </w:r>
          </w:p>
        </w:tc>
        <w:tc>
          <w:tcPr>
            <w:tcW w:w="121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主要</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实习内容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1</w:t>
            </w:r>
          </w:p>
        </w:tc>
        <w:tc>
          <w:tcPr>
            <w:tcW w:w="130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检测实训基地</w:t>
            </w:r>
          </w:p>
        </w:tc>
        <w:tc>
          <w:tcPr>
            <w:tcW w:w="206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山西天健人和科技咨询有限公司</w:t>
            </w:r>
          </w:p>
        </w:tc>
        <w:tc>
          <w:tcPr>
            <w:tcW w:w="2932" w:type="dxa"/>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运城市经济开发区大运路北通达集团二号综合楼</w:t>
            </w:r>
          </w:p>
        </w:tc>
        <w:tc>
          <w:tcPr>
            <w:tcW w:w="9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2</w:t>
            </w:r>
          </w:p>
        </w:tc>
        <w:tc>
          <w:tcPr>
            <w:tcW w:w="121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农产品及食品检测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2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2</w:t>
            </w:r>
          </w:p>
        </w:tc>
        <w:tc>
          <w:tcPr>
            <w:tcW w:w="130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加工实训基地</w:t>
            </w:r>
          </w:p>
        </w:tc>
        <w:tc>
          <w:tcPr>
            <w:tcW w:w="206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康师傅(杭州)饮品有限公司</w:t>
            </w:r>
          </w:p>
        </w:tc>
        <w:tc>
          <w:tcPr>
            <w:tcW w:w="2932"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浙江省杭州市</w:t>
            </w:r>
            <w:r>
              <w:rPr>
                <w:rFonts w:hint="eastAsia" w:ascii="Times New Roman" w:hAnsi="Times New Roman" w:eastAsia="仿宋_GB2312"/>
                <w:color w:val="auto"/>
                <w:sz w:val="18"/>
                <w:szCs w:val="18"/>
              </w:rPr>
              <w:t>下沙经济开发区4号大街11号</w:t>
            </w:r>
          </w:p>
        </w:tc>
        <w:tc>
          <w:tcPr>
            <w:tcW w:w="9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30</w:t>
            </w:r>
          </w:p>
        </w:tc>
        <w:tc>
          <w:tcPr>
            <w:tcW w:w="121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企业管理及饮料加工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2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3</w:t>
            </w:r>
          </w:p>
        </w:tc>
        <w:tc>
          <w:tcPr>
            <w:tcW w:w="130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default" w:ascii="Times New Roman" w:hAnsi="Times New Roman" w:eastAsia="仿宋_GB2312"/>
                <w:color w:val="auto"/>
                <w:sz w:val="18"/>
                <w:szCs w:val="18"/>
                <w:lang w:val="en-US" w:eastAsia="zh-CN"/>
              </w:rPr>
              <w:t>畜牧小镇</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default" w:ascii="Times New Roman" w:hAnsi="Times New Roman" w:eastAsia="仿宋_GB2312"/>
                <w:color w:val="auto"/>
                <w:sz w:val="18"/>
                <w:szCs w:val="18"/>
                <w:lang w:val="en-US" w:eastAsia="zh-CN"/>
              </w:rPr>
              <w:t>产教融合</w:t>
            </w:r>
            <w:r>
              <w:rPr>
                <w:rFonts w:hint="eastAsia" w:ascii="Times New Roman" w:hAnsi="Times New Roman" w:eastAsia="仿宋_GB2312"/>
                <w:color w:val="auto"/>
                <w:sz w:val="18"/>
                <w:szCs w:val="18"/>
                <w:lang w:val="en-US" w:eastAsia="zh-CN"/>
              </w:rPr>
              <w:t>基地</w:t>
            </w:r>
          </w:p>
        </w:tc>
        <w:tc>
          <w:tcPr>
            <w:tcW w:w="206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山西晋新集团</w:t>
            </w:r>
          </w:p>
        </w:tc>
        <w:tc>
          <w:tcPr>
            <w:tcW w:w="293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山西省运城市夏县尉郭乡尉郭村</w:t>
            </w:r>
          </w:p>
        </w:tc>
        <w:tc>
          <w:tcPr>
            <w:tcW w:w="9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30</w:t>
            </w:r>
          </w:p>
        </w:tc>
        <w:tc>
          <w:tcPr>
            <w:tcW w:w="121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肉鸡屠宰及加工、饲料检验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4</w:t>
            </w:r>
          </w:p>
        </w:tc>
        <w:tc>
          <w:tcPr>
            <w:tcW w:w="130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肉制品屠宰实训基地</w:t>
            </w:r>
          </w:p>
        </w:tc>
        <w:tc>
          <w:tcPr>
            <w:tcW w:w="206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运城市宏盛源食品有限公司生猪定点屠宰厂</w:t>
            </w:r>
          </w:p>
        </w:tc>
        <w:tc>
          <w:tcPr>
            <w:tcW w:w="293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运城市盐湖区运金路南姚家卓村东</w:t>
            </w:r>
          </w:p>
        </w:tc>
        <w:tc>
          <w:tcPr>
            <w:tcW w:w="9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5</w:t>
            </w:r>
          </w:p>
        </w:tc>
        <w:tc>
          <w:tcPr>
            <w:tcW w:w="121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生猪的屠宰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2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5</w:t>
            </w:r>
          </w:p>
        </w:tc>
        <w:tc>
          <w:tcPr>
            <w:tcW w:w="130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营养实训基地</w:t>
            </w:r>
          </w:p>
        </w:tc>
        <w:tc>
          <w:tcPr>
            <w:tcW w:w="206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default" w:ascii="Times New Roman" w:hAnsi="Times New Roman" w:eastAsia="仿宋_GB2312"/>
                <w:color w:val="auto"/>
                <w:sz w:val="18"/>
                <w:szCs w:val="18"/>
                <w:lang w:val="en-US" w:eastAsia="zh-CN"/>
              </w:rPr>
              <w:t>运城市营养保健行业协会</w:t>
            </w:r>
          </w:p>
        </w:tc>
        <w:tc>
          <w:tcPr>
            <w:tcW w:w="293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rPr>
            </w:pPr>
            <w:r>
              <w:rPr>
                <w:rFonts w:hint="eastAsia" w:ascii="Times New Roman" w:hAnsi="Times New Roman" w:eastAsia="仿宋_GB2312"/>
                <w:color w:val="auto"/>
                <w:sz w:val="18"/>
                <w:szCs w:val="18"/>
              </w:rPr>
              <w:t>运城市盐湖区涑水东街星河城北区物业办三楼</w:t>
            </w:r>
          </w:p>
        </w:tc>
        <w:tc>
          <w:tcPr>
            <w:tcW w:w="98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4</w:t>
            </w:r>
          </w:p>
        </w:tc>
        <w:tc>
          <w:tcPr>
            <w:tcW w:w="121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食品营养与健康</w:t>
            </w:r>
          </w:p>
        </w:tc>
      </w:tr>
    </w:tbl>
    <w:p>
      <w:pPr>
        <w:pStyle w:val="2"/>
        <w:numPr>
          <w:ilvl w:val="0"/>
          <w:numId w:val="0"/>
        </w:numPr>
        <w:ind w:leftChars="200"/>
        <w:rPr>
          <w:rFonts w:hint="eastAsia"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40" w:lineRule="exact"/>
        <w:jc w:val="left"/>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十一、教学实施建议</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87" w:firstLineChars="0"/>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（一）教学要求</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以培养学生的基本素质为主，适当安排到合作企业参观见习，使学生了解实际工作岗位，对企业形成初步的感性认识。本阶段由公共基础课、素质课程、专业基础课组成。这一阶段的教学模式主要是理论教学、证书导向，按照“教、学、做、评、培”合一探索教学改革之路。</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 根据岗位不同需求，开设相应的企业课程，在校内生产性实训基地强化岗位技能训练，仿真企业运行模式开展岗位综合模拟训练，通过岗位综合模拟，强化基本技能、团队合作、沟通交流等综合能力。教学模式采用任务驱动法，以小组为学习单位，展开综合实训。</w:t>
      </w:r>
    </w:p>
    <w:p>
      <w:pPr>
        <w:pStyle w:val="2"/>
        <w:rPr>
          <w:rFonts w:hint="eastAsia"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87" w:firstLineChars="0"/>
        <w:jc w:val="left"/>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（二）教学评价</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420" w:firstLineChars="200"/>
        <w:textAlignment w:val="baseline"/>
        <w:rPr>
          <w:rFonts w:hint="eastAsia" w:ascii="Times New Roman" w:hAnsi="Times New Roman" w:eastAsia="方正仿宋_GB2312" w:cs="方正仿宋_GB2312"/>
          <w:sz w:val="32"/>
          <w:szCs w:val="32"/>
          <w:lang w:val="en-US" w:eastAsia="zh-CN"/>
        </w:rPr>
      </w:pPr>
      <w:r>
        <w:rPr>
          <w:rFonts w:ascii="Times New Roman" w:hAnsi="Times New Roman"/>
        </w:rPr>
        <w:t> </w:t>
      </w:r>
      <w:r>
        <w:rPr>
          <w:rFonts w:hint="eastAsia" w:ascii="Times New Roman" w:hAnsi="Times New Roman" w:eastAsia="方正仿宋_GB2312" w:cs="方正仿宋_GB2312"/>
          <w:sz w:val="32"/>
          <w:szCs w:val="32"/>
          <w:lang w:val="en-US" w:eastAsia="zh-CN"/>
        </w:rPr>
        <w:t>专业教学质量评价采用学生、同行、专业负责人、督导、主管领导五方评价原则，具体实施标准如下：</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default" w:ascii="Times New Roman" w:hAnsi="Times New Roman" w:eastAsia="方正仿宋_GB2312" w:cs="Times New Roman"/>
          <w:sz w:val="32"/>
          <w:szCs w:val="32"/>
          <w:lang w:val="en-US" w:eastAsia="zh-CN"/>
        </w:rPr>
        <w:t>1</w:t>
      </w:r>
      <w:r>
        <w:rPr>
          <w:rFonts w:hint="eastAsia" w:ascii="Times New Roman" w:hAnsi="Times New Roman" w:eastAsia="方正仿宋_GB2312" w:cs="Times New Roman"/>
          <w:sz w:val="32"/>
          <w:szCs w:val="32"/>
          <w:lang w:val="en-US" w:eastAsia="zh-CN"/>
        </w:rPr>
        <w:t>.</w:t>
      </w:r>
      <w:r>
        <w:rPr>
          <w:rFonts w:hint="eastAsia" w:ascii="Times New Roman" w:hAnsi="Times New Roman" w:eastAsia="方正仿宋_GB2312" w:cs="方正仿宋_GB2312"/>
          <w:sz w:val="32"/>
          <w:szCs w:val="32"/>
          <w:lang w:val="en-US" w:eastAsia="zh-CN"/>
        </w:rPr>
        <w:t>学生测评</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根据教、学、做一体化的特点，制定相应的质量考核评价指标，对授课教师进行评议。按照督导工作计划，辅导员组织本班学生在规定时间段，填定《教学质量学生问卷调查表》。并对测评结果整合、计算、分析，记录在《教学过程检查学生评议汇总表》中。</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2.</w:t>
      </w:r>
      <w:r>
        <w:rPr>
          <w:rFonts w:hint="eastAsia" w:ascii="Times New Roman" w:hAnsi="Times New Roman" w:eastAsia="方正仿宋_GB2312" w:cs="方正仿宋_GB2312"/>
          <w:sz w:val="32"/>
          <w:szCs w:val="32"/>
          <w:lang w:val="en-US" w:eastAsia="zh-CN"/>
        </w:rPr>
        <w:t>同行测评</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每位教师根据听课情况、日常的工作表现和成绩，对全体教师进行测评，并将评议结果填写在《同行测评表》中，并记录在《同行测评结果汇总表》中。</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3.</w:t>
      </w:r>
      <w:r>
        <w:rPr>
          <w:rFonts w:hint="eastAsia" w:ascii="Times New Roman" w:hAnsi="Times New Roman" w:eastAsia="方正仿宋_GB2312" w:cs="方正仿宋_GB2312"/>
          <w:sz w:val="32"/>
          <w:szCs w:val="32"/>
          <w:lang w:val="en-US" w:eastAsia="zh-CN"/>
        </w:rPr>
        <w:t>专业带头人测评</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主要考核专业所属教师在工作态度、工作完成情况、教学情况、参与教研活动、课程建设、专业建设、科研等方面的表现。</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4.</w:t>
      </w:r>
      <w:r>
        <w:rPr>
          <w:rFonts w:hint="eastAsia" w:ascii="Times New Roman" w:hAnsi="Times New Roman" w:eastAsia="方正仿宋_GB2312" w:cs="方正仿宋_GB2312"/>
          <w:sz w:val="32"/>
          <w:szCs w:val="32"/>
          <w:lang w:val="en-US" w:eastAsia="zh-CN"/>
        </w:rPr>
        <w:t>督导测评</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由督导听课评议、课前准备工作质量评估、教学过程工作质量评估组成。主要考核教师的教学文件、教与学的情况、课程的等级过程考核情况等。</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default" w:ascii="Times New Roman" w:hAnsi="Times New Roman" w:eastAsia="方正仿宋_GB2312" w:cs="Times New Roman"/>
          <w:sz w:val="32"/>
          <w:szCs w:val="32"/>
          <w:lang w:val="en-US" w:eastAsia="zh-CN"/>
        </w:rPr>
        <w:t>5.</w:t>
      </w:r>
      <w:r>
        <w:rPr>
          <w:rFonts w:hint="eastAsia" w:ascii="Times New Roman" w:hAnsi="Times New Roman" w:eastAsia="方正仿宋_GB2312" w:cs="方正仿宋_GB2312"/>
          <w:sz w:val="32"/>
          <w:szCs w:val="32"/>
          <w:lang w:val="en-US" w:eastAsia="zh-CN"/>
        </w:rPr>
        <w:t>主管领导评价</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主要考核教师的教学改革和创新情况，参加课程建设、实训基地建设、专业建设、院系建设情况，在争取资金、项目方面的贡献情况，有无重大教学质量事故等。</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587" w:firstLineChars="0"/>
        <w:jc w:val="left"/>
        <w:textAlignment w:val="baseline"/>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（三）教学管理</w:t>
      </w:r>
    </w:p>
    <w:p>
      <w:pPr>
        <w:keepNext w:val="0"/>
        <w:keepLines w:val="0"/>
        <w:pageBreakBefore w:val="0"/>
        <w:widowControl/>
        <w:kinsoku w:val="0"/>
        <w:wordWrap/>
        <w:overflowPunct/>
        <w:topLinePunct w:val="0"/>
        <w:autoSpaceDE w:val="0"/>
        <w:autoSpaceDN w:val="0"/>
        <w:bidi w:val="0"/>
        <w:adjustRightInd w:val="0"/>
        <w:snapToGrid w:val="0"/>
        <w:spacing w:line="650" w:lineRule="exact"/>
        <w:ind w:left="218" w:leftChars="104" w:firstLine="419" w:firstLineChars="131"/>
        <w:textAlignment w:val="baseline"/>
        <w:rPr>
          <w:rFonts w:hint="eastAsia" w:ascii="Times New Roman" w:hAnsi="Times New Roman" w:eastAsia="方正仿宋_GB2312" w:cs="方正仿宋_GB2312"/>
          <w:sz w:val="32"/>
          <w:szCs w:val="32"/>
        </w:rPr>
      </w:pPr>
      <w:r>
        <w:rPr>
          <w:rFonts w:hint="eastAsia" w:ascii="Times New Roman" w:hAnsi="Times New Roman" w:eastAsia="方正仿宋_GB2312" w:cs="Times New Roman"/>
          <w:sz w:val="32"/>
          <w:szCs w:val="32"/>
          <w:lang w:val="en-US" w:eastAsia="zh-CN"/>
        </w:rPr>
        <w:t>1.</w:t>
      </w:r>
      <w:r>
        <w:rPr>
          <w:rFonts w:hint="eastAsia" w:ascii="Times New Roman" w:hAnsi="Times New Roman" w:eastAsia="方正仿宋_GB2312" w:cs="方正仿宋_GB2312"/>
          <w:sz w:val="32"/>
          <w:szCs w:val="32"/>
        </w:rPr>
        <w:t xml:space="preserve">应建立专业建设和教学质量诊断与改进机制，健全专 业教学质量监控管理制度，完善课堂教学、教学评价、实习实训、毕业设计以及 专业调研、人才培养方案更新、资源建设等方面质量标准建设，通过教学实施、 过程监控、质量评价和持续改进，达成人才培养规格。 </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rPr>
      </w:pPr>
      <w:r>
        <w:rPr>
          <w:rFonts w:hint="eastAsia" w:ascii="Times New Roman" w:hAnsi="Times New Roman" w:eastAsia="方正仿宋_GB2312" w:cs="Times New Roman"/>
          <w:sz w:val="32"/>
          <w:szCs w:val="32"/>
          <w:lang w:val="en-US" w:eastAsia="zh-CN"/>
        </w:rPr>
        <w:t>2.</w:t>
      </w:r>
      <w:r>
        <w:rPr>
          <w:rFonts w:hint="eastAsia" w:ascii="Times New Roman" w:hAnsi="Times New Roman" w:eastAsia="方正仿宋_GB2312" w:cs="方正仿宋_GB2312"/>
          <w:sz w:val="32"/>
          <w:szCs w:val="32"/>
        </w:rPr>
        <w:t xml:space="preserve">应完善教学管理机制，加强日常教学组织运行与管理， 定期开展课程建设水平和教学质量诊断与改进，建立健全巡课、听课、评教、评 学等制度，建立与企业联动的实践教学环节督导制度，严明教学纪律，强化教学 组织功能，定期开展公开课、示范课等教研活动。 </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rPr>
      </w:pPr>
      <w:r>
        <w:rPr>
          <w:rFonts w:hint="eastAsia" w:ascii="Times New Roman" w:hAnsi="Times New Roman" w:eastAsia="方正仿宋_GB2312" w:cs="Times New Roman"/>
          <w:sz w:val="32"/>
          <w:szCs w:val="32"/>
          <w:lang w:val="en-US" w:eastAsia="zh-CN"/>
        </w:rPr>
        <w:t>3.</w:t>
      </w:r>
      <w:r>
        <w:rPr>
          <w:rFonts w:hint="eastAsia" w:ascii="Times New Roman" w:hAnsi="Times New Roman" w:eastAsia="方正仿宋_GB2312" w:cs="方正仿宋_GB2312"/>
          <w:sz w:val="32"/>
          <w:szCs w:val="32"/>
        </w:rPr>
        <w:t xml:space="preserve">应建立毕业生跟踪反馈机制及社会评价机制，并对生源情况、在校生学业水平、毕业生就业情况等进行分析，定期评价人才培养质量和培养目标达成 情况。 </w:t>
      </w:r>
    </w:p>
    <w:p>
      <w:pPr>
        <w:keepNext w:val="0"/>
        <w:keepLines w:val="0"/>
        <w:pageBreakBefore w:val="0"/>
        <w:widowControl/>
        <w:kinsoku w:val="0"/>
        <w:wordWrap/>
        <w:overflowPunct/>
        <w:topLinePunct w:val="0"/>
        <w:autoSpaceDE w:val="0"/>
        <w:autoSpaceDN w:val="0"/>
        <w:bidi w:val="0"/>
        <w:adjustRightInd w:val="0"/>
        <w:snapToGrid w:val="0"/>
        <w:spacing w:line="650" w:lineRule="exact"/>
        <w:ind w:firstLine="640" w:firstLineChars="200"/>
        <w:textAlignment w:val="baseline"/>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Times New Roman"/>
          <w:sz w:val="32"/>
          <w:szCs w:val="32"/>
          <w:lang w:val="en-US" w:eastAsia="zh-CN"/>
        </w:rPr>
        <w:t>4.</w:t>
      </w:r>
      <w:r>
        <w:rPr>
          <w:rFonts w:hint="eastAsia" w:ascii="Times New Roman" w:hAnsi="Times New Roman" w:eastAsia="方正仿宋_GB2312" w:cs="方正仿宋_GB2312"/>
          <w:sz w:val="32"/>
          <w:szCs w:val="32"/>
        </w:rPr>
        <w:t>专业教研组织应充分利用评价分析结果有效改进专业教学，持续提高人才培养质量。</w:t>
      </w:r>
    </w:p>
    <w:sectPr>
      <w:pgSz w:w="11906" w:h="16838"/>
      <w:pgMar w:top="1701" w:right="1361" w:bottom="1701" w:left="189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5EAED3-9065-4279-BB67-095FB98DF0CA}"/>
  </w:font>
  <w:font w:name="黑体">
    <w:panose1 w:val="02010609060101010101"/>
    <w:charset w:val="86"/>
    <w:family w:val="auto"/>
    <w:pitch w:val="default"/>
    <w:sig w:usb0="800002BF" w:usb1="38CF7CFA" w:usb2="00000016" w:usb3="00000000" w:csb0="00040001" w:csb1="00000000"/>
    <w:embedRegular r:id="rId2" w:fontKey="{C65C6C40-857C-4F7B-B907-A08535E32F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91322791-9808-4C9C-AB32-3D3B32AEA448}"/>
  </w:font>
  <w:font w:name="方正仿宋_GB2312">
    <w:panose1 w:val="02000000000000000000"/>
    <w:charset w:val="86"/>
    <w:family w:val="auto"/>
    <w:pitch w:val="default"/>
    <w:sig w:usb0="A00002BF" w:usb1="184F6CFA" w:usb2="00000012" w:usb3="00000000" w:csb0="00040001" w:csb1="00000000"/>
    <w:embedRegular r:id="rId4" w:fontKey="{C51B0891-0469-4CC9-A235-85F3B438B714}"/>
  </w:font>
  <w:font w:name="仿宋_GB2312">
    <w:panose1 w:val="02010609030101010101"/>
    <w:charset w:val="86"/>
    <w:family w:val="modern"/>
    <w:pitch w:val="default"/>
    <w:sig w:usb0="00000001" w:usb1="080E0000" w:usb2="00000000" w:usb3="00000000" w:csb0="00040000" w:csb1="00000000"/>
    <w:embedRegular r:id="rId5" w:fontKey="{529C5910-13BA-49B9-BA31-178E4699E14C}"/>
  </w:font>
  <w:font w:name="仿宋">
    <w:panose1 w:val="02010609060101010101"/>
    <w:charset w:val="86"/>
    <w:family w:val="auto"/>
    <w:pitch w:val="default"/>
    <w:sig w:usb0="800002BF" w:usb1="38CF7CFA" w:usb2="00000016" w:usb3="00000000" w:csb0="00040001" w:csb1="00000000"/>
    <w:embedRegular r:id="rId6" w:fontKey="{BC6D8D97-15A0-4881-BE24-4D7C1CEDA5F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D5EE2"/>
    <w:multiLevelType w:val="singleLevel"/>
    <w:tmpl w:val="8A6D5EE2"/>
    <w:lvl w:ilvl="0" w:tentative="0">
      <w:start w:val="2"/>
      <w:numFmt w:val="decimal"/>
      <w:lvlText w:val="%1."/>
      <w:lvlJc w:val="left"/>
      <w:pPr>
        <w:tabs>
          <w:tab w:val="left" w:pos="312"/>
        </w:tabs>
      </w:pPr>
    </w:lvl>
  </w:abstractNum>
  <w:abstractNum w:abstractNumId="1">
    <w:nsid w:val="9E6EDB1D"/>
    <w:multiLevelType w:val="singleLevel"/>
    <w:tmpl w:val="9E6EDB1D"/>
    <w:lvl w:ilvl="0" w:tentative="0">
      <w:start w:val="1"/>
      <w:numFmt w:val="decimal"/>
      <w:lvlText w:val="(%1)"/>
      <w:lvlJc w:val="left"/>
      <w:pPr>
        <w:ind w:left="425" w:hanging="425"/>
      </w:pPr>
      <w:rPr>
        <w:rFonts w:hint="default"/>
      </w:rPr>
    </w:lvl>
  </w:abstractNum>
  <w:abstractNum w:abstractNumId="2">
    <w:nsid w:val="A389555C"/>
    <w:multiLevelType w:val="singleLevel"/>
    <w:tmpl w:val="A389555C"/>
    <w:lvl w:ilvl="0" w:tentative="0">
      <w:start w:val="1"/>
      <w:numFmt w:val="decimal"/>
      <w:lvlText w:val="(%1)"/>
      <w:lvlJc w:val="left"/>
      <w:pPr>
        <w:ind w:left="425" w:hanging="425"/>
      </w:pPr>
      <w:rPr>
        <w:rFonts w:hint="default"/>
      </w:rPr>
    </w:lvl>
  </w:abstractNum>
  <w:abstractNum w:abstractNumId="3">
    <w:nsid w:val="B23F80F5"/>
    <w:multiLevelType w:val="singleLevel"/>
    <w:tmpl w:val="B23F80F5"/>
    <w:lvl w:ilvl="0" w:tentative="0">
      <w:start w:val="5"/>
      <w:numFmt w:val="chineseCounting"/>
      <w:suff w:val="nothing"/>
      <w:lvlText w:val="%1、"/>
      <w:lvlJc w:val="left"/>
      <w:rPr>
        <w:rFonts w:hint="eastAsia"/>
      </w:rPr>
    </w:lvl>
  </w:abstractNum>
  <w:abstractNum w:abstractNumId="4">
    <w:nsid w:val="C8484A60"/>
    <w:multiLevelType w:val="singleLevel"/>
    <w:tmpl w:val="C8484A60"/>
    <w:lvl w:ilvl="0" w:tentative="0">
      <w:start w:val="2"/>
      <w:numFmt w:val="decimal"/>
      <w:suff w:val="nothing"/>
      <w:lvlText w:val="（%1）"/>
      <w:lvlJc w:val="left"/>
    </w:lvl>
  </w:abstractNum>
  <w:abstractNum w:abstractNumId="5">
    <w:nsid w:val="E193F45A"/>
    <w:multiLevelType w:val="singleLevel"/>
    <w:tmpl w:val="E193F45A"/>
    <w:lvl w:ilvl="0" w:tentative="0">
      <w:start w:val="1"/>
      <w:numFmt w:val="decimal"/>
      <w:lvlText w:val="(%1)"/>
      <w:lvlJc w:val="left"/>
      <w:pPr>
        <w:ind w:left="425" w:hanging="425"/>
      </w:pPr>
      <w:rPr>
        <w:rFonts w:hint="default"/>
      </w:rPr>
    </w:lvl>
  </w:abstractNum>
  <w:abstractNum w:abstractNumId="6">
    <w:nsid w:val="E45E3384"/>
    <w:multiLevelType w:val="singleLevel"/>
    <w:tmpl w:val="E45E3384"/>
    <w:lvl w:ilvl="0" w:tentative="0">
      <w:start w:val="1"/>
      <w:numFmt w:val="decimal"/>
      <w:lvlText w:val="(%1)"/>
      <w:lvlJc w:val="left"/>
      <w:pPr>
        <w:ind w:left="425" w:hanging="425"/>
      </w:pPr>
      <w:rPr>
        <w:rFonts w:hint="default"/>
      </w:rPr>
    </w:lvl>
  </w:abstractNum>
  <w:abstractNum w:abstractNumId="7">
    <w:nsid w:val="18F1E69D"/>
    <w:multiLevelType w:val="singleLevel"/>
    <w:tmpl w:val="18F1E69D"/>
    <w:lvl w:ilvl="0" w:tentative="0">
      <w:start w:val="1"/>
      <w:numFmt w:val="decimal"/>
      <w:lvlText w:val="(%1)"/>
      <w:lvlJc w:val="left"/>
      <w:pPr>
        <w:ind w:left="425" w:hanging="425"/>
      </w:pPr>
      <w:rPr>
        <w:rFonts w:hint="default"/>
      </w:rPr>
    </w:lvl>
  </w:abstractNum>
  <w:abstractNum w:abstractNumId="8">
    <w:nsid w:val="6535AFC4"/>
    <w:multiLevelType w:val="singleLevel"/>
    <w:tmpl w:val="6535AFC4"/>
    <w:lvl w:ilvl="0" w:tentative="0">
      <w:start w:val="2"/>
      <w:numFmt w:val="decimal"/>
      <w:lvlText w:val="%1."/>
      <w:lvlJc w:val="left"/>
      <w:pPr>
        <w:tabs>
          <w:tab w:val="left" w:pos="312"/>
        </w:tabs>
      </w:pPr>
    </w:lvl>
  </w:abstractNum>
  <w:abstractNum w:abstractNumId="9">
    <w:nsid w:val="78373862"/>
    <w:multiLevelType w:val="singleLevel"/>
    <w:tmpl w:val="78373862"/>
    <w:lvl w:ilvl="0" w:tentative="0">
      <w:start w:val="1"/>
      <w:numFmt w:val="chineseCounting"/>
      <w:suff w:val="nothing"/>
      <w:lvlText w:val="（%1）"/>
      <w:lvlJc w:val="left"/>
      <w:rPr>
        <w:rFonts w:hint="eastAsia"/>
      </w:rPr>
    </w:lvl>
  </w:abstractNum>
  <w:num w:numId="1">
    <w:abstractNumId w:val="3"/>
  </w:num>
  <w:num w:numId="2">
    <w:abstractNumId w:val="9"/>
  </w:num>
  <w:num w:numId="3">
    <w:abstractNumId w:val="1"/>
  </w:num>
  <w:num w:numId="4">
    <w:abstractNumId w:val="7"/>
  </w:num>
  <w:num w:numId="5">
    <w:abstractNumId w:val="6"/>
  </w:num>
  <w:num w:numId="6">
    <w:abstractNumId w:val="8"/>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N2FhZTQ4MDhmMzc5ZWNiMTJkMDFkZGQ3YTU1NzUifQ=="/>
  </w:docVars>
  <w:rsids>
    <w:rsidRoot w:val="05B95C8A"/>
    <w:rsid w:val="05B95C8A"/>
    <w:rsid w:val="06514C09"/>
    <w:rsid w:val="0A7B4636"/>
    <w:rsid w:val="0CBA2389"/>
    <w:rsid w:val="1911359D"/>
    <w:rsid w:val="19B617CC"/>
    <w:rsid w:val="1C9E2280"/>
    <w:rsid w:val="1DBC4C07"/>
    <w:rsid w:val="21E14C3C"/>
    <w:rsid w:val="24B45DF6"/>
    <w:rsid w:val="25B83B2A"/>
    <w:rsid w:val="26DA3F0F"/>
    <w:rsid w:val="28153891"/>
    <w:rsid w:val="298C1931"/>
    <w:rsid w:val="2A30050E"/>
    <w:rsid w:val="2B6B5740"/>
    <w:rsid w:val="303803AA"/>
    <w:rsid w:val="31B47C77"/>
    <w:rsid w:val="3874040C"/>
    <w:rsid w:val="388738A2"/>
    <w:rsid w:val="392457C8"/>
    <w:rsid w:val="3EA42E21"/>
    <w:rsid w:val="42800DB7"/>
    <w:rsid w:val="4CB701C3"/>
    <w:rsid w:val="502B6EFE"/>
    <w:rsid w:val="529B01D8"/>
    <w:rsid w:val="53D53D51"/>
    <w:rsid w:val="58E44CE6"/>
    <w:rsid w:val="5ED9109E"/>
    <w:rsid w:val="655F78C5"/>
    <w:rsid w:val="6B914E70"/>
    <w:rsid w:val="6BF80185"/>
    <w:rsid w:val="71FF44FF"/>
    <w:rsid w:val="780A371A"/>
    <w:rsid w:val="7CEA58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spacing w:before="7" w:beforeLines="0" w:beforeAutospacing="0"/>
      <w:ind w:left="843" w:hanging="324"/>
      <w:outlineLvl w:val="1"/>
    </w:pPr>
    <w:rPr>
      <w:rFonts w:ascii="宋体" w:hAnsi="宋体" w:eastAsia="宋体"/>
      <w:sz w:val="21"/>
      <w:lang w:val="en-US" w:eastAsia="zh-CN"/>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Normal (Web)"/>
    <w:basedOn w:val="1"/>
    <w:qFormat/>
    <w:uiPriority w:val="0"/>
    <w:pPr>
      <w:keepNext w:val="0"/>
      <w:keepLines w:val="0"/>
      <w:widowControl w:val="0"/>
      <w:suppressLineNumbers w:val="0"/>
      <w:spacing w:before="0" w:beforeLines="0" w:beforeAutospacing="0" w:after="0" w:afterLines="0" w:afterAutospacing="0"/>
      <w:ind w:left="0" w:right="0"/>
      <w:jc w:val="left"/>
    </w:pPr>
    <w:rPr>
      <w:rFonts w:hint="default" w:ascii="Calibri" w:hAnsi="Calibri" w:eastAsia="宋体" w:cs="Times New Roman"/>
      <w:kern w:val="0"/>
      <w:sz w:val="24"/>
      <w:szCs w:val="24"/>
      <w:lang w:val="en-US" w:eastAsia="zh-CN" w:bidi="ar"/>
    </w:rPr>
  </w:style>
  <w:style w:type="paragraph" w:customStyle="1" w:styleId="11">
    <w:name w:val="123"/>
    <w:basedOn w:val="1"/>
    <w:qFormat/>
    <w:uiPriority w:val="0"/>
    <w:pPr>
      <w:spacing w:line="420" w:lineRule="exact"/>
      <w:ind w:firstLine="480" w:firstLineChars="200"/>
    </w:pPr>
    <w:rPr>
      <w:rFonts w:ascii="宋体" w:hAnsi="宋体"/>
      <w:sz w:val="24"/>
    </w:rPr>
  </w:style>
  <w:style w:type="character" w:customStyle="1" w:styleId="12">
    <w:name w:val="font41"/>
    <w:basedOn w:val="8"/>
    <w:qFormat/>
    <w:uiPriority w:val="0"/>
    <w:rPr>
      <w:rFonts w:hint="default" w:ascii="Times New Roman" w:hAnsi="Times New Roman"/>
      <w:color w:val="000000"/>
      <w:sz w:val="21"/>
      <w:u w:val="none"/>
    </w:rPr>
  </w:style>
  <w:style w:type="paragraph" w:customStyle="1" w:styleId="13">
    <w:name w:val="1正文"/>
    <w:basedOn w:val="1"/>
    <w:qFormat/>
    <w:uiPriority w:val="0"/>
    <w:pPr>
      <w:spacing w:line="360" w:lineRule="auto"/>
      <w:ind w:firstLine="480" w:firstLineChars="200"/>
    </w:pPr>
    <w:rPr>
      <w:rFonts w:cs="宋体"/>
      <w:szCs w:val="21"/>
    </w:rPr>
  </w:style>
  <w:style w:type="paragraph" w:customStyle="1" w:styleId="14">
    <w:name w:val="2级标题"/>
    <w:qFormat/>
    <w:uiPriority w:val="0"/>
    <w:pPr>
      <w:tabs>
        <w:tab w:val="left" w:pos="1440"/>
      </w:tabs>
      <w:spacing w:line="360" w:lineRule="auto"/>
      <w:ind w:firstLine="482" w:firstLineChars="200"/>
      <w:contextualSpacing/>
    </w:pPr>
    <w:rPr>
      <w:rFonts w:ascii="宋体" w:hAnsi="宋体" w:eastAsia="宋体" w:cs="Times New Roman"/>
      <w:b/>
      <w:color w:val="000000"/>
      <w:kern w:val="2"/>
      <w:sz w:val="24"/>
      <w:szCs w:val="24"/>
      <w:lang w:val="en-US" w:eastAsia="zh-CN" w:bidi="ar-SA"/>
    </w:rPr>
  </w:style>
  <w:style w:type="character" w:customStyle="1" w:styleId="15">
    <w:name w:val="fontstyle01"/>
    <w:qFormat/>
    <w:uiPriority w:val="0"/>
    <w:rPr>
      <w:rFonts w:hint="eastAsia" w:ascii="宋体" w:hAnsi="宋体" w:eastAsia="宋体"/>
      <w:color w:val="000000"/>
      <w:sz w:val="24"/>
      <w:szCs w:val="24"/>
    </w:rPr>
  </w:style>
  <w:style w:type="character" w:customStyle="1" w:styleId="16">
    <w:name w:val="font11"/>
    <w:basedOn w:val="8"/>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23973</Words>
  <Characters>24906</Characters>
  <Lines>1</Lines>
  <Paragraphs>1</Paragraphs>
  <TotalTime>0</TotalTime>
  <ScaleCrop>false</ScaleCrop>
  <LinksUpToDate>false</LinksUpToDate>
  <CharactersWithSpaces>25021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2023-07-05T01:37:00Z</dcterms:created>
  <dc:creator>小马</dc:creator>
  <cp:lastModifiedBy>虫子</cp:lastModifiedBy>
  <dcterms:modified xsi:type="dcterms:W3CDTF">2023-09-09T14:01:55Z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D9B02F7F512240A2BAF6498097321CC7_13</vt:lpwstr>
  </property>
</Properties>
</file>