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jc w:val="center"/>
        <w:rPr>
          <w:rFonts w:ascii="方正小标宋简体" w:hAnsi="Arial" w:eastAsia="方正小标宋简体" w:cs="Arial"/>
          <w:color w:val="000000" w:themeColor="text1"/>
          <w:kern w:val="0"/>
          <w:sz w:val="44"/>
          <w:szCs w:val="44"/>
          <w14:textFill>
            <w14:solidFill>
              <w14:schemeClr w14:val="tx1"/>
            </w14:solidFill>
          </w14:textFill>
        </w:rPr>
      </w:pPr>
      <w:r>
        <w:rPr>
          <w:rFonts w:hint="eastAsia" w:ascii="方正小标宋简体" w:hAnsi="宋体" w:eastAsia="方正小标宋简体" w:cs="Arial"/>
          <w:bCs/>
          <w:color w:val="000000" w:themeColor="text1"/>
          <w:kern w:val="0"/>
          <w:sz w:val="44"/>
          <w:szCs w:val="44"/>
          <w14:textFill>
            <w14:solidFill>
              <w14:schemeClr w14:val="tx1"/>
            </w14:solidFill>
          </w14:textFill>
        </w:rPr>
        <w:t>山西运城农业职业技术学院</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jc w:val="center"/>
        <w:rPr>
          <w:rFonts w:ascii="方正小标宋简体" w:hAnsi="Arial" w:eastAsia="方正小标宋简体" w:cs="Arial"/>
          <w:color w:val="000000" w:themeColor="text1"/>
          <w:kern w:val="0"/>
          <w:sz w:val="44"/>
          <w:szCs w:val="44"/>
          <w14:textFill>
            <w14:solidFill>
              <w14:schemeClr w14:val="tx1"/>
            </w14:solidFill>
          </w14:textFill>
        </w:rPr>
      </w:pPr>
      <w:r>
        <w:rPr>
          <w:rFonts w:hint="eastAsia" w:ascii="方正小标宋简体" w:hAnsi="宋体" w:eastAsia="方正小标宋简体" w:cs="Arial"/>
          <w:bCs/>
          <w:color w:val="000000" w:themeColor="text1"/>
          <w:kern w:val="0"/>
          <w:sz w:val="44"/>
          <w:szCs w:val="44"/>
          <w14:textFill>
            <w14:solidFill>
              <w14:schemeClr w14:val="tx1"/>
            </w14:solidFill>
          </w14:textFill>
        </w:rPr>
        <w:t>20</w:t>
      </w:r>
      <w:r>
        <w:rPr>
          <w:rFonts w:hint="eastAsia" w:ascii="方正小标宋简体" w:hAnsi="宋体" w:eastAsia="方正小标宋简体" w:cs="Arial"/>
          <w:bCs/>
          <w:color w:val="000000" w:themeColor="text1"/>
          <w:kern w:val="0"/>
          <w:sz w:val="44"/>
          <w:szCs w:val="44"/>
          <w:lang w:val="en-US" w:eastAsia="zh-CN"/>
          <w14:textFill>
            <w14:solidFill>
              <w14:schemeClr w14:val="tx1"/>
            </w14:solidFill>
          </w14:textFill>
        </w:rPr>
        <w:t>22</w:t>
      </w:r>
      <w:r>
        <w:rPr>
          <w:rFonts w:hint="eastAsia" w:ascii="方正小标宋简体" w:hAnsi="宋体" w:eastAsia="方正小标宋简体" w:cs="Arial"/>
          <w:bCs/>
          <w:color w:val="000000" w:themeColor="text1"/>
          <w:kern w:val="0"/>
          <w:sz w:val="44"/>
          <w:szCs w:val="44"/>
          <w14:textFill>
            <w14:solidFill>
              <w14:schemeClr w14:val="tx1"/>
            </w14:solidFill>
          </w14:textFill>
        </w:rPr>
        <w:t>-202</w:t>
      </w:r>
      <w:r>
        <w:rPr>
          <w:rFonts w:hint="eastAsia" w:ascii="方正小标宋简体" w:hAnsi="宋体" w:eastAsia="方正小标宋简体" w:cs="Arial"/>
          <w:bCs/>
          <w:color w:val="000000" w:themeColor="text1"/>
          <w:kern w:val="0"/>
          <w:sz w:val="44"/>
          <w:szCs w:val="44"/>
          <w:lang w:val="en-US" w:eastAsia="zh-CN"/>
          <w14:textFill>
            <w14:solidFill>
              <w14:schemeClr w14:val="tx1"/>
            </w14:solidFill>
          </w14:textFill>
        </w:rPr>
        <w:t>3</w:t>
      </w:r>
      <w:r>
        <w:rPr>
          <w:rFonts w:hint="eastAsia" w:ascii="方正小标宋简体" w:hAnsi="宋体" w:eastAsia="方正小标宋简体" w:cs="Arial"/>
          <w:bCs/>
          <w:color w:val="000000" w:themeColor="text1"/>
          <w:kern w:val="0"/>
          <w:sz w:val="44"/>
          <w:szCs w:val="44"/>
          <w14:textFill>
            <w14:solidFill>
              <w14:schemeClr w14:val="tx1"/>
            </w14:solidFill>
          </w14:textFill>
        </w:rPr>
        <w:t>学年度信息公开工作报告</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Style w:val="6"/>
          <w:color w:val="000000" w:themeColor="text1"/>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根据教育部《教育部办公厅关于做好202</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3</w:t>
      </w:r>
      <w:r>
        <w:rPr>
          <w:rFonts w:hint="eastAsia" w:ascii="仿宋_GB2312" w:hAnsi="宋体" w:eastAsia="仿宋_GB2312" w:cs="Arial"/>
          <w:color w:val="000000" w:themeColor="text1"/>
          <w:kern w:val="0"/>
          <w:sz w:val="32"/>
          <w:szCs w:val="32"/>
          <w14:textFill>
            <w14:solidFill>
              <w14:schemeClr w14:val="tx1"/>
            </w14:solidFill>
          </w14:textFill>
        </w:rPr>
        <w:t>年高校信息公开年度报告工作的通知》（教办</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厅</w:t>
      </w:r>
      <w:r>
        <w:rPr>
          <w:rFonts w:hint="eastAsia" w:ascii="仿宋_GB2312" w:hAnsi="宋体" w:eastAsia="仿宋_GB2312" w:cs="Arial"/>
          <w:color w:val="000000" w:themeColor="text1"/>
          <w:kern w:val="0"/>
          <w:sz w:val="32"/>
          <w:szCs w:val="32"/>
          <w14:textFill>
            <w14:solidFill>
              <w14:schemeClr w14:val="tx1"/>
            </w14:solidFill>
          </w14:textFill>
        </w:rPr>
        <w:t>函[</w:t>
      </w:r>
      <w:r>
        <w:rPr>
          <w:rFonts w:hint="eastAsia" w:ascii="仿宋_GB2312" w:hAnsi="Arial" w:eastAsia="仿宋_GB2312" w:cs="Arial"/>
          <w:color w:val="000000" w:themeColor="text1"/>
          <w:kern w:val="0"/>
          <w:sz w:val="32"/>
          <w:szCs w:val="32"/>
          <w14:textFill>
            <w14:solidFill>
              <w14:schemeClr w14:val="tx1"/>
            </w14:solidFill>
          </w14:textFill>
        </w:rPr>
        <w:t>202</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3</w:t>
      </w:r>
      <w:r>
        <w:rPr>
          <w:rFonts w:hint="eastAsia" w:ascii="仿宋_GB2312" w:hAnsi="宋体" w:eastAsia="仿宋_GB2312" w:cs="Arial"/>
          <w:color w:val="000000" w:themeColor="text1"/>
          <w:kern w:val="0"/>
          <w:sz w:val="32"/>
          <w:szCs w:val="32"/>
          <w14:textFill>
            <w14:solidFill>
              <w14:schemeClr w14:val="tx1"/>
            </w14:solidFill>
          </w14:textFill>
        </w:rPr>
        <w:t>]</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52</w:t>
      </w:r>
      <w:r>
        <w:rPr>
          <w:rFonts w:hint="eastAsia" w:ascii="仿宋_GB2312" w:hAnsi="宋体" w:eastAsia="仿宋_GB2312" w:cs="Arial"/>
          <w:color w:val="000000" w:themeColor="text1"/>
          <w:kern w:val="0"/>
          <w:sz w:val="32"/>
          <w:szCs w:val="32"/>
          <w14:textFill>
            <w14:solidFill>
              <w14:schemeClr w14:val="tx1"/>
            </w14:solidFill>
          </w14:textFill>
        </w:rPr>
        <w:t>号）和山西省教育厅《关于做好202</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3</w:t>
      </w:r>
      <w:r>
        <w:rPr>
          <w:rFonts w:hint="eastAsia" w:ascii="仿宋_GB2312" w:hAnsi="宋体" w:eastAsia="仿宋_GB2312" w:cs="Arial"/>
          <w:color w:val="000000" w:themeColor="text1"/>
          <w:kern w:val="0"/>
          <w:sz w:val="32"/>
          <w:szCs w:val="32"/>
          <w14:textFill>
            <w14:solidFill>
              <w14:schemeClr w14:val="tx1"/>
            </w14:solidFill>
          </w14:textFill>
        </w:rPr>
        <w:t>年</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山西省</w:t>
      </w:r>
      <w:r>
        <w:rPr>
          <w:rFonts w:hint="eastAsia" w:ascii="仿宋_GB2312" w:hAnsi="宋体" w:eastAsia="仿宋_GB2312" w:cs="Arial"/>
          <w:color w:val="000000" w:themeColor="text1"/>
          <w:kern w:val="0"/>
          <w:sz w:val="32"/>
          <w:szCs w:val="32"/>
          <w14:textFill>
            <w14:solidFill>
              <w14:schemeClr w14:val="tx1"/>
            </w14:solidFill>
          </w14:textFill>
        </w:rPr>
        <w:t>高校信息公开年度报告工作的通知》的要求，结合学院工作实际，</w:t>
      </w:r>
      <w:r>
        <w:rPr>
          <w:rFonts w:hint="eastAsia" w:ascii="仿宋_GB2312" w:hAnsi="Arial" w:eastAsia="仿宋_GB2312" w:cs="Arial"/>
          <w:color w:val="000000" w:themeColor="text1"/>
          <w:kern w:val="0"/>
          <w:sz w:val="32"/>
          <w:szCs w:val="32"/>
          <w14:textFill>
            <w14:solidFill>
              <w14:schemeClr w14:val="tx1"/>
            </w14:solidFill>
          </w14:textFill>
        </w:rPr>
        <w:t>20</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22</w:t>
      </w:r>
      <w:r>
        <w:rPr>
          <w:rFonts w:hint="eastAsia" w:ascii="仿宋_GB2312" w:hAnsi="Arial" w:eastAsia="仿宋_GB2312" w:cs="Arial"/>
          <w:color w:val="000000" w:themeColor="text1"/>
          <w:kern w:val="0"/>
          <w:sz w:val="32"/>
          <w:szCs w:val="32"/>
          <w14:textFill>
            <w14:solidFill>
              <w14:schemeClr w14:val="tx1"/>
            </w14:solidFill>
          </w14:textFill>
        </w:rPr>
        <w:t>-202</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3</w:t>
      </w:r>
      <w:r>
        <w:rPr>
          <w:rFonts w:hint="eastAsia" w:ascii="仿宋_GB2312" w:hAnsi="宋体" w:eastAsia="仿宋_GB2312" w:cs="Arial"/>
          <w:color w:val="000000" w:themeColor="text1"/>
          <w:kern w:val="0"/>
          <w:sz w:val="32"/>
          <w:szCs w:val="32"/>
          <w14:textFill>
            <w14:solidFill>
              <w14:schemeClr w14:val="tx1"/>
            </w14:solidFill>
          </w14:textFill>
        </w:rPr>
        <w:t>学年度学院在上一学年度信息公开工作的基础上加强了管理和落实。现将我院自</w:t>
      </w:r>
      <w:r>
        <w:rPr>
          <w:rFonts w:hint="eastAsia" w:ascii="仿宋_GB2312" w:hAnsi="Arial" w:eastAsia="仿宋_GB2312" w:cs="Arial"/>
          <w:color w:val="000000" w:themeColor="text1"/>
          <w:kern w:val="0"/>
          <w:sz w:val="32"/>
          <w:szCs w:val="32"/>
          <w14:textFill>
            <w14:solidFill>
              <w14:schemeClr w14:val="tx1"/>
            </w14:solidFill>
          </w14:textFill>
        </w:rPr>
        <w:t>20</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22</w:t>
      </w:r>
      <w:r>
        <w:rPr>
          <w:rFonts w:hint="eastAsia" w:ascii="仿宋_GB2312" w:hAnsi="宋体" w:eastAsia="仿宋_GB2312" w:cs="Arial"/>
          <w:color w:val="000000" w:themeColor="text1"/>
          <w:kern w:val="0"/>
          <w:sz w:val="32"/>
          <w:szCs w:val="32"/>
          <w14:textFill>
            <w14:solidFill>
              <w14:schemeClr w14:val="tx1"/>
            </w14:solidFill>
          </w14:textFill>
        </w:rPr>
        <w:t>年</w:t>
      </w:r>
      <w:r>
        <w:rPr>
          <w:rFonts w:hint="eastAsia" w:ascii="仿宋_GB2312" w:hAnsi="Arial" w:eastAsia="仿宋_GB2312" w:cs="Arial"/>
          <w:color w:val="000000" w:themeColor="text1"/>
          <w:kern w:val="0"/>
          <w:sz w:val="32"/>
          <w:szCs w:val="32"/>
          <w14:textFill>
            <w14:solidFill>
              <w14:schemeClr w14:val="tx1"/>
            </w14:solidFill>
          </w14:textFill>
        </w:rPr>
        <w:t>9</w:t>
      </w:r>
      <w:r>
        <w:rPr>
          <w:rFonts w:hint="eastAsia" w:ascii="仿宋_GB2312" w:hAnsi="宋体" w:eastAsia="仿宋_GB2312" w:cs="Arial"/>
          <w:color w:val="000000" w:themeColor="text1"/>
          <w:kern w:val="0"/>
          <w:sz w:val="32"/>
          <w:szCs w:val="32"/>
          <w14:textFill>
            <w14:solidFill>
              <w14:schemeClr w14:val="tx1"/>
            </w14:solidFill>
          </w14:textFill>
        </w:rPr>
        <w:t>月</w:t>
      </w:r>
      <w:r>
        <w:rPr>
          <w:rFonts w:hint="eastAsia" w:ascii="仿宋_GB2312" w:hAnsi="Arial" w:eastAsia="仿宋_GB2312" w:cs="Arial"/>
          <w:color w:val="000000" w:themeColor="text1"/>
          <w:kern w:val="0"/>
          <w:sz w:val="32"/>
          <w:szCs w:val="32"/>
          <w14:textFill>
            <w14:solidFill>
              <w14:schemeClr w14:val="tx1"/>
            </w14:solidFill>
          </w14:textFill>
        </w:rPr>
        <w:t>1</w:t>
      </w:r>
      <w:r>
        <w:rPr>
          <w:rFonts w:hint="eastAsia" w:ascii="仿宋_GB2312" w:hAnsi="宋体" w:eastAsia="仿宋_GB2312" w:cs="Arial"/>
          <w:color w:val="000000" w:themeColor="text1"/>
          <w:kern w:val="0"/>
          <w:sz w:val="32"/>
          <w:szCs w:val="32"/>
          <w14:textFill>
            <w14:solidFill>
              <w14:schemeClr w14:val="tx1"/>
            </w14:solidFill>
          </w14:textFill>
        </w:rPr>
        <w:t>日起至</w:t>
      </w:r>
      <w:r>
        <w:rPr>
          <w:rFonts w:hint="eastAsia" w:ascii="仿宋_GB2312" w:hAnsi="Arial" w:eastAsia="仿宋_GB2312" w:cs="Arial"/>
          <w:color w:val="000000" w:themeColor="text1"/>
          <w:kern w:val="0"/>
          <w:sz w:val="32"/>
          <w:szCs w:val="32"/>
          <w14:textFill>
            <w14:solidFill>
              <w14:schemeClr w14:val="tx1"/>
            </w14:solidFill>
          </w14:textFill>
        </w:rPr>
        <w:t>202</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3</w:t>
      </w:r>
      <w:r>
        <w:rPr>
          <w:rFonts w:hint="eastAsia" w:ascii="仿宋_GB2312" w:hAnsi="宋体" w:eastAsia="仿宋_GB2312" w:cs="Arial"/>
          <w:color w:val="000000" w:themeColor="text1"/>
          <w:kern w:val="0"/>
          <w:sz w:val="32"/>
          <w:szCs w:val="32"/>
          <w14:textFill>
            <w14:solidFill>
              <w14:schemeClr w14:val="tx1"/>
            </w14:solidFill>
          </w14:textFill>
        </w:rPr>
        <w:t>年</w:t>
      </w:r>
      <w:r>
        <w:rPr>
          <w:rFonts w:hint="eastAsia" w:ascii="仿宋_GB2312" w:hAnsi="Arial" w:eastAsia="仿宋_GB2312" w:cs="Arial"/>
          <w:color w:val="000000" w:themeColor="text1"/>
          <w:kern w:val="0"/>
          <w:sz w:val="32"/>
          <w:szCs w:val="32"/>
          <w14:textFill>
            <w14:solidFill>
              <w14:schemeClr w14:val="tx1"/>
            </w14:solidFill>
          </w14:textFill>
        </w:rPr>
        <w:t>8</w:t>
      </w:r>
      <w:r>
        <w:rPr>
          <w:rFonts w:hint="eastAsia" w:ascii="仿宋_GB2312" w:hAnsi="宋体" w:eastAsia="仿宋_GB2312" w:cs="Arial"/>
          <w:color w:val="000000" w:themeColor="text1"/>
          <w:kern w:val="0"/>
          <w:sz w:val="32"/>
          <w:szCs w:val="32"/>
          <w14:textFill>
            <w14:solidFill>
              <w14:schemeClr w14:val="tx1"/>
            </w14:solidFill>
          </w14:textFill>
        </w:rPr>
        <w:t>月</w:t>
      </w:r>
      <w:r>
        <w:rPr>
          <w:rFonts w:hint="eastAsia" w:ascii="仿宋_GB2312" w:hAnsi="Arial" w:eastAsia="仿宋_GB2312" w:cs="Arial"/>
          <w:color w:val="000000" w:themeColor="text1"/>
          <w:kern w:val="0"/>
          <w:sz w:val="32"/>
          <w:szCs w:val="32"/>
          <w14:textFill>
            <w14:solidFill>
              <w14:schemeClr w14:val="tx1"/>
            </w14:solidFill>
          </w14:textFill>
        </w:rPr>
        <w:t>31</w:t>
      </w:r>
      <w:r>
        <w:rPr>
          <w:rFonts w:hint="eastAsia" w:ascii="仿宋_GB2312" w:hAnsi="宋体" w:eastAsia="仿宋_GB2312" w:cs="Arial"/>
          <w:color w:val="000000" w:themeColor="text1"/>
          <w:kern w:val="0"/>
          <w:sz w:val="32"/>
          <w:szCs w:val="32"/>
          <w14:textFill>
            <w14:solidFill>
              <w14:schemeClr w14:val="tx1"/>
            </w14:solidFill>
          </w14:textFill>
        </w:rPr>
        <w:t>日止，信息公开工作开展的基本情况总结如下。</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40" w:lineRule="exact"/>
        <w:ind w:firstLine="590"/>
        <w:jc w:val="left"/>
        <w:rPr>
          <w:rFonts w:hint="eastAsia" w:ascii="黑体" w:hAnsi="黑体" w:eastAsia="黑体" w:cs="Arial"/>
          <w:bCs/>
          <w:color w:val="000000" w:themeColor="text1"/>
          <w:kern w:val="0"/>
          <w:sz w:val="32"/>
          <w:szCs w:val="32"/>
          <w14:textFill>
            <w14:solidFill>
              <w14:schemeClr w14:val="tx1"/>
            </w14:solidFill>
          </w14:textFill>
        </w:rPr>
      </w:pPr>
      <w:r>
        <w:rPr>
          <w:rFonts w:hint="eastAsia" w:ascii="黑体" w:hAnsi="黑体" w:eastAsia="黑体" w:cs="Arial"/>
          <w:bCs/>
          <w:color w:val="000000" w:themeColor="text1"/>
          <w:kern w:val="0"/>
          <w:sz w:val="32"/>
          <w:szCs w:val="32"/>
          <w:lang w:val="en-US" w:eastAsia="zh-CN"/>
          <w14:textFill>
            <w14:solidFill>
              <w14:schemeClr w14:val="tx1"/>
            </w14:solidFill>
          </w14:textFill>
        </w:rPr>
        <w:t>概述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40" w:lineRule="exact"/>
        <w:ind w:firstLine="620" w:firstLineChars="200"/>
        <w:jc w:val="left"/>
        <w:rPr>
          <w:rFonts w:hint="eastAsia" w:ascii="黑体" w:hAnsi="黑体" w:eastAsia="黑体" w:cs="Arial"/>
          <w:bCs/>
          <w:color w:val="000000" w:themeColor="text1"/>
          <w:kern w:val="0"/>
          <w:sz w:val="32"/>
          <w:szCs w:val="32"/>
          <w14:textFill>
            <w14:solidFill>
              <w14:schemeClr w14:val="tx1"/>
            </w14:solidFill>
          </w14:textFill>
        </w:rPr>
      </w:pPr>
      <w:r>
        <w:rPr>
          <w:rFonts w:ascii="仿宋_GB2312" w:hAnsi="仿宋_GB2312" w:eastAsia="仿宋_GB2312" w:cs="仿宋_GB2312"/>
          <w:i w:val="0"/>
          <w:iCs w:val="0"/>
          <w:color w:val="000000" w:themeColor="text1"/>
          <w:spacing w:val="0"/>
          <w:sz w:val="31"/>
          <w:szCs w:val="31"/>
          <w:shd w:val="clear" w:fill="FFFFFF"/>
          <w14:textFill>
            <w14:solidFill>
              <w14:schemeClr w14:val="tx1"/>
            </w14:solidFill>
          </w14:textFill>
        </w:rPr>
        <w:t>20</w:t>
      </w:r>
      <w:r>
        <w:rPr>
          <w:rFonts w:hint="eastAsia" w:ascii="仿宋_GB2312" w:hAnsi="仿宋_GB2312" w:eastAsia="仿宋_GB2312" w:cs="仿宋_GB2312"/>
          <w:i w:val="0"/>
          <w:iCs w:val="0"/>
          <w:color w:val="000000" w:themeColor="text1"/>
          <w:spacing w:val="0"/>
          <w:sz w:val="31"/>
          <w:szCs w:val="31"/>
          <w:shd w:val="clear" w:fill="FFFFFF"/>
          <w14:textFill>
            <w14:solidFill>
              <w14:schemeClr w14:val="tx1"/>
            </w14:solidFill>
          </w14:textFill>
        </w:rPr>
        <w:t>22-2023学年度，</w:t>
      </w:r>
      <w:r>
        <w:rPr>
          <w:rFonts w:hint="eastAsia" w:ascii="仿宋_GB2312" w:hAnsi="仿宋_GB2312" w:eastAsia="仿宋_GB2312" w:cs="仿宋_GB2312"/>
          <w:i w:val="0"/>
          <w:iCs w:val="0"/>
          <w:color w:val="000000" w:themeColor="text1"/>
          <w:spacing w:val="0"/>
          <w:sz w:val="31"/>
          <w:szCs w:val="31"/>
          <w:shd w:val="clear" w:fill="FFFFFF"/>
          <w:lang w:val="en-US" w:eastAsia="zh-CN"/>
          <w14:textFill>
            <w14:solidFill>
              <w14:schemeClr w14:val="tx1"/>
            </w14:solidFill>
          </w14:textFill>
        </w:rPr>
        <w:t>山西运城农业职业技术学院</w:t>
      </w:r>
      <w:r>
        <w:rPr>
          <w:rFonts w:hint="eastAsia" w:ascii="仿宋_GB2312" w:hAnsi="仿宋_GB2312" w:eastAsia="仿宋_GB2312" w:cs="仿宋_GB2312"/>
          <w:i w:val="0"/>
          <w:iCs w:val="0"/>
          <w:color w:val="000000" w:themeColor="text1"/>
          <w:spacing w:val="0"/>
          <w:sz w:val="31"/>
          <w:szCs w:val="31"/>
          <w:shd w:val="clear" w:fill="FFFFFF"/>
          <w14:textFill>
            <w14:solidFill>
              <w14:schemeClr w14:val="tx1"/>
            </w14:solidFill>
          </w14:textFill>
        </w:rPr>
        <w:t>坚持以习近平新时代中国特色社会主义思想为指导，紧扣学习宣传贯彻党的二十大这一主线，牢牢抓住开展学习贯彻习近平新时代中国特色社会主义思想主题教育重大契机，认真学习领会习近平总书记关于教育的重要论述，持续健全信息公开长效机制、信息公开内容及渠道，依法依规保障社会公众和广大师生员工的知情权、参与权、表达权和监督权，助推依法治校工作走深走实，不断提升学校治理体系和治理能力现代化水平。</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40" w:lineRule="exact"/>
        <w:ind w:firstLine="640" w:firstLineChars="200"/>
        <w:jc w:val="left"/>
        <w:rPr>
          <w:rFonts w:hint="eastAsia" w:ascii="仿宋_GB2312" w:hAnsi="仿宋_GB2312" w:eastAsia="仿宋_GB2312" w:cs="仿宋_GB2312"/>
          <w:i w:val="0"/>
          <w:iCs w:val="0"/>
          <w:color w:val="000000" w:themeColor="text1"/>
          <w:spacing w:val="0"/>
          <w:sz w:val="31"/>
          <w:szCs w:val="31"/>
          <w:shd w:val="clear" w:fill="FFFFFF"/>
          <w14:textFill>
            <w14:solidFill>
              <w14:schemeClr w14:val="tx1"/>
            </w14:solidFill>
          </w14:textFill>
        </w:rPr>
      </w:pPr>
      <w:r>
        <w:rPr>
          <w:rFonts w:hint="eastAsia" w:ascii="黑体" w:hAnsi="黑体" w:eastAsia="黑体" w:cs="Arial"/>
          <w:bCs/>
          <w:color w:val="000000" w:themeColor="text1"/>
          <w:kern w:val="0"/>
          <w:sz w:val="32"/>
          <w:szCs w:val="32"/>
          <w:lang w:val="en-US" w:eastAsia="zh-CN"/>
          <w14:textFill>
            <w14:solidFill>
              <w14:schemeClr w14:val="tx1"/>
            </w14:solidFill>
          </w14:textFill>
        </w:rPr>
        <w:t>二、</w:t>
      </w:r>
      <w:r>
        <w:rPr>
          <w:rFonts w:hint="eastAsia" w:ascii="黑体" w:hAnsi="黑体" w:eastAsia="黑体" w:cs="Arial"/>
          <w:bCs/>
          <w:color w:val="000000" w:themeColor="text1"/>
          <w:kern w:val="0"/>
          <w:sz w:val="32"/>
          <w:szCs w:val="32"/>
          <w14:textFill>
            <w14:solidFill>
              <w14:schemeClr w14:val="tx1"/>
            </w14:solidFill>
          </w14:textFill>
        </w:rPr>
        <w:t>信息公开工作总体情况</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楷体_GB2312" w:hAnsi="Arial" w:eastAsia="楷体_GB2312" w:cs="Arial"/>
          <w:color w:val="000000" w:themeColor="text1"/>
          <w:kern w:val="0"/>
          <w:sz w:val="32"/>
          <w:szCs w:val="32"/>
          <w14:textFill>
            <w14:solidFill>
              <w14:schemeClr w14:val="tx1"/>
            </w14:solidFill>
          </w14:textFill>
        </w:rPr>
      </w:pPr>
      <w:r>
        <w:rPr>
          <w:rFonts w:hint="eastAsia" w:ascii="楷体_GB2312" w:hAnsi="宋体" w:eastAsia="楷体_GB2312" w:cs="Arial"/>
          <w:color w:val="000000" w:themeColor="text1"/>
          <w:kern w:val="0"/>
          <w:sz w:val="32"/>
          <w:szCs w:val="32"/>
          <w:lang w:val="en-US" w:eastAsia="zh-CN"/>
          <w14:textFill>
            <w14:solidFill>
              <w14:schemeClr w14:val="tx1"/>
            </w14:solidFill>
          </w14:textFill>
        </w:rPr>
        <w:t>1</w:t>
      </w:r>
      <w:r>
        <w:rPr>
          <w:rFonts w:hint="eastAsia" w:ascii="楷体_GB2312" w:hAnsi="宋体" w:eastAsia="楷体_GB2312" w:cs="Arial"/>
          <w:color w:val="000000" w:themeColor="text1"/>
          <w:kern w:val="0"/>
          <w:sz w:val="32"/>
          <w:szCs w:val="32"/>
          <w14:textFill>
            <w14:solidFill>
              <w14:schemeClr w14:val="tx1"/>
            </w14:solidFill>
          </w14:textFill>
        </w:rPr>
        <w:t>．建立健全工作规范</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组织信息公开业务人员进行了专项培训，提高了学院信息公开人员的业务能力，明确了信息公开的原则、范围、内容和工作方法，确保了我院信息公开工作有序运行；同时加强保密管理，严格执行保密工作相关规定，加强保密审核和管理，有效防止了网络泄密问题，全年信息公开工作未发生泄密事件。</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hint="eastAsia" w:ascii="Arial" w:hAnsi="Arial" w:eastAsia="仿宋_GB2312" w:cs="Arial"/>
          <w:color w:val="000000" w:themeColor="text1"/>
          <w:kern w:val="0"/>
          <w:sz w:val="32"/>
          <w:szCs w:val="32"/>
          <w14:textFill>
            <w14:solidFill>
              <w14:schemeClr w14:val="tx1"/>
            </w14:solidFill>
          </w14:textFill>
        </w:rPr>
      </w:pPr>
      <w:r>
        <w:rPr>
          <w:rFonts w:hint="eastAsia" w:ascii="楷体_GB2312" w:hAnsi="宋体" w:eastAsia="楷体_GB2312" w:cs="Arial"/>
          <w:color w:val="000000" w:themeColor="text1"/>
          <w:kern w:val="0"/>
          <w:sz w:val="32"/>
          <w:szCs w:val="32"/>
          <w:lang w:val="en-US" w:eastAsia="zh-CN"/>
          <w14:textFill>
            <w14:solidFill>
              <w14:schemeClr w14:val="tx1"/>
            </w14:solidFill>
          </w14:textFill>
        </w:rPr>
        <w:t>2</w:t>
      </w:r>
      <w:r>
        <w:rPr>
          <w:rFonts w:hint="eastAsia" w:ascii="楷体_GB2312" w:hAnsi="宋体" w:eastAsia="楷体_GB2312" w:cs="Arial"/>
          <w:color w:val="000000" w:themeColor="text1"/>
          <w:kern w:val="0"/>
          <w:sz w:val="32"/>
          <w:szCs w:val="32"/>
          <w14:textFill>
            <w14:solidFill>
              <w14:schemeClr w14:val="tx1"/>
            </w14:solidFill>
          </w14:textFill>
        </w:rPr>
        <w:t>．丰富信息公开渠道</w:t>
      </w:r>
      <w:r>
        <w:rPr>
          <w:rFonts w:hint="eastAsia" w:ascii="Arial" w:hAnsi="Arial" w:eastAsia="仿宋_GB2312" w:cs="Arial"/>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hint="eastAsia" w:ascii="仿宋_GB2312" w:hAnsi="宋体" w:eastAsia="仿宋_GB2312" w:cs="Arial"/>
          <w:color w:val="000000" w:themeColor="text1"/>
          <w:kern w:val="0"/>
          <w:sz w:val="32"/>
          <w:szCs w:val="32"/>
          <w:lang w:eastAsia="zh-CN"/>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2022-2023学年度，积极通过多种方式公开</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学院</w:t>
      </w:r>
      <w:r>
        <w:rPr>
          <w:rFonts w:hint="eastAsia" w:ascii="仿宋_GB2312" w:hAnsi="宋体" w:eastAsia="仿宋_GB2312" w:cs="Arial"/>
          <w:color w:val="000000" w:themeColor="text1"/>
          <w:kern w:val="0"/>
          <w:sz w:val="32"/>
          <w:szCs w:val="32"/>
          <w14:textFill>
            <w14:solidFill>
              <w14:schemeClr w14:val="tx1"/>
            </w14:solidFill>
          </w14:textFill>
        </w:rPr>
        <w:t>相关信息。除学</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院</w:t>
      </w:r>
      <w:r>
        <w:rPr>
          <w:rFonts w:hint="eastAsia" w:ascii="仿宋_GB2312" w:hAnsi="宋体" w:eastAsia="仿宋_GB2312" w:cs="Arial"/>
          <w:color w:val="000000" w:themeColor="text1"/>
          <w:kern w:val="0"/>
          <w:sz w:val="32"/>
          <w:szCs w:val="32"/>
          <w14:textFill>
            <w14:solidFill>
              <w14:schemeClr w14:val="tx1"/>
            </w14:solidFill>
          </w14:textFill>
        </w:rPr>
        <w:t>信息公开网站外，信息公开的方式主要包括：学</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院</w:t>
      </w:r>
      <w:r>
        <w:rPr>
          <w:rFonts w:hint="eastAsia" w:ascii="仿宋_GB2312" w:hAnsi="宋体" w:eastAsia="仿宋_GB2312" w:cs="Arial"/>
          <w:color w:val="000000" w:themeColor="text1"/>
          <w:kern w:val="0"/>
          <w:sz w:val="32"/>
          <w:szCs w:val="32"/>
          <w14:textFill>
            <w14:solidFill>
              <w14:schemeClr w14:val="tx1"/>
            </w14:solidFill>
          </w14:textFill>
        </w:rPr>
        <w:t>门户网站、各职能部门网站</w:t>
      </w:r>
      <w:r>
        <w:rPr>
          <w:rFonts w:hint="eastAsia" w:ascii="仿宋_GB2312" w:hAnsi="宋体" w:eastAsia="仿宋_GB2312" w:cs="Arial"/>
          <w:color w:val="000000" w:themeColor="text1"/>
          <w:kern w:val="0"/>
          <w:sz w:val="32"/>
          <w:szCs w:val="32"/>
          <w:lang w:eastAsia="zh-CN"/>
          <w14:textFill>
            <w14:solidFill>
              <w14:schemeClr w14:val="tx1"/>
            </w14:solidFill>
          </w14:textFill>
        </w:rPr>
        <w:t>、</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校园广播站</w:t>
      </w:r>
      <w:r>
        <w:rPr>
          <w:rFonts w:hint="eastAsia" w:ascii="仿宋_GB2312" w:hAnsi="宋体" w:eastAsia="仿宋_GB2312" w:cs="Arial"/>
          <w:color w:val="000000" w:themeColor="text1"/>
          <w:kern w:val="0"/>
          <w:sz w:val="32"/>
          <w:szCs w:val="32"/>
          <w14:textFill>
            <w14:solidFill>
              <w14:schemeClr w14:val="tx1"/>
            </w14:solidFill>
          </w14:textFill>
        </w:rPr>
        <w:t>、电子屏幕，学</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院</w:t>
      </w:r>
      <w:r>
        <w:rPr>
          <w:rFonts w:hint="eastAsia" w:ascii="仿宋_GB2312" w:hAnsi="宋体" w:eastAsia="仿宋_GB2312" w:cs="Arial"/>
          <w:color w:val="000000" w:themeColor="text1"/>
          <w:kern w:val="0"/>
          <w:sz w:val="32"/>
          <w:szCs w:val="32"/>
          <w14:textFill>
            <w14:solidFill>
              <w14:schemeClr w14:val="tx1"/>
            </w14:solidFill>
          </w14:textFill>
        </w:rPr>
        <w:t>微信公众号、会议纪要、信息简报、年报等多种载体，及时主动向校内外发布各项工作信息</w:t>
      </w:r>
      <w:r>
        <w:rPr>
          <w:rFonts w:hint="eastAsia" w:ascii="仿宋_GB2312" w:eastAsia="仿宋_GB2312"/>
          <w:color w:val="000000" w:themeColor="text1"/>
          <w:sz w:val="32"/>
          <w:szCs w:val="32"/>
          <w:shd w:val="clear" w:color="auto" w:fill="FFFFFF"/>
          <w14:textFill>
            <w14:solidFill>
              <w14:schemeClr w14:val="tx1"/>
            </w14:solidFill>
          </w14:textFill>
        </w:rPr>
        <w:t>；</w:t>
      </w:r>
      <w:r>
        <w:rPr>
          <w:rFonts w:hint="eastAsia" w:ascii="仿宋_GB2312" w:hAnsi="宋体" w:eastAsia="仿宋_GB2312" w:cs="Arial"/>
          <w:color w:val="000000" w:themeColor="text1"/>
          <w:kern w:val="0"/>
          <w:sz w:val="32"/>
          <w:szCs w:val="32"/>
          <w14:textFill>
            <w14:solidFill>
              <w14:schemeClr w14:val="tx1"/>
            </w14:solidFill>
          </w14:textFill>
        </w:rPr>
        <w:t>完善了信息公开审批制度</w:t>
      </w:r>
      <w:r>
        <w:rPr>
          <w:rFonts w:hint="eastAsia" w:ascii="仿宋_GB2312" w:hAnsi="Arial" w:eastAsia="仿宋_GB2312" w:cs="Arial"/>
          <w:color w:val="000000" w:themeColor="text1"/>
          <w:kern w:val="0"/>
          <w:sz w:val="32"/>
          <w:szCs w:val="32"/>
          <w14:textFill>
            <w14:solidFill>
              <w14:schemeClr w14:val="tx1"/>
            </w14:solidFill>
          </w14:textFill>
        </w:rPr>
        <w:t>,</w:t>
      </w:r>
      <w:r>
        <w:rPr>
          <w:rFonts w:hint="eastAsia" w:ascii="微软雅黑" w:hAnsi="微软雅黑" w:eastAsia="微软雅黑"/>
          <w:color w:val="000000" w:themeColor="text1"/>
          <w:sz w:val="18"/>
          <w:szCs w:val="18"/>
          <w:shd w:val="clear" w:color="auto" w:fill="FFFFFF"/>
          <w14:textFill>
            <w14:solidFill>
              <w14:schemeClr w14:val="tx1"/>
            </w14:solidFill>
          </w14:textFill>
        </w:rPr>
        <w:t xml:space="preserve"> </w:t>
      </w:r>
      <w:r>
        <w:rPr>
          <w:rFonts w:hint="eastAsia" w:ascii="仿宋_GB2312" w:hAnsi="宋体" w:eastAsia="仿宋_GB2312" w:cs="Arial"/>
          <w:color w:val="000000" w:themeColor="text1"/>
          <w:kern w:val="0"/>
          <w:sz w:val="32"/>
          <w:szCs w:val="32"/>
          <w14:textFill>
            <w14:solidFill>
              <w14:schemeClr w14:val="tx1"/>
            </w14:solidFill>
          </w14:textFill>
        </w:rPr>
        <w:t>优化了信息公开内容审批流程，做到谁签字谁负责的责任追究制度。以网站群为基础，结合其他社交媒体应用，构建全新型信息化宣传服务平台，实现各类信息有效共享和统一管理。</w:t>
      </w:r>
      <w:r>
        <w:rPr>
          <w:rFonts w:hint="eastAsia" w:ascii="Arial" w:hAnsi="Arial" w:eastAsia="仿宋_GB2312" w:cs="Arial"/>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楷体_GB2312" w:hAnsi="Arial" w:eastAsia="楷体_GB2312" w:cs="Arial"/>
          <w:color w:val="000000" w:themeColor="text1"/>
          <w:kern w:val="0"/>
          <w:sz w:val="32"/>
          <w:szCs w:val="32"/>
          <w14:textFill>
            <w14:solidFill>
              <w14:schemeClr w14:val="tx1"/>
            </w14:solidFill>
          </w14:textFill>
        </w:rPr>
      </w:pPr>
      <w:r>
        <w:rPr>
          <w:rFonts w:hint="eastAsia" w:ascii="楷体_GB2312" w:hAnsi="宋体" w:eastAsia="楷体_GB2312" w:cs="Arial"/>
          <w:color w:val="000000" w:themeColor="text1"/>
          <w:kern w:val="0"/>
          <w:sz w:val="32"/>
          <w:szCs w:val="32"/>
          <w:lang w:val="en-US" w:eastAsia="zh-CN"/>
          <w14:textFill>
            <w14:solidFill>
              <w14:schemeClr w14:val="tx1"/>
            </w14:solidFill>
          </w14:textFill>
        </w:rPr>
        <w:t>3</w:t>
      </w:r>
      <w:r>
        <w:rPr>
          <w:rFonts w:hint="eastAsia" w:ascii="楷体_GB2312" w:hAnsi="宋体" w:eastAsia="楷体_GB2312" w:cs="Arial"/>
          <w:color w:val="000000" w:themeColor="text1"/>
          <w:kern w:val="0"/>
          <w:sz w:val="32"/>
          <w:szCs w:val="32"/>
          <w14:textFill>
            <w14:solidFill>
              <w14:schemeClr w14:val="tx1"/>
            </w14:solidFill>
          </w14:textFill>
        </w:rPr>
        <w:t>．深入关键领域信息公开</w:t>
      </w:r>
    </w:p>
    <w:p>
      <w:pPr>
        <w:keepNext w:val="0"/>
        <w:keepLines w:val="0"/>
        <w:pageBreakBefore w:val="0"/>
        <w:kinsoku/>
        <w:wordWrap/>
        <w:overflowPunct/>
        <w:topLinePunct w:val="0"/>
        <w:autoSpaceDE/>
        <w:autoSpaceDN/>
        <w:bidi w:val="0"/>
        <w:adjustRightInd/>
        <w:snapToGrid/>
        <w:spacing w:line="640" w:lineRule="exact"/>
        <w:ind w:firstLine="640" w:firstLineChars="200"/>
        <w:rPr>
          <w:rFonts w:ascii="仿宋_GB2312" w:hAnsi="宋体" w:eastAsia="仿宋_GB2312" w:cs="Arial"/>
          <w:color w:val="000000" w:themeColor="text1"/>
          <w:kern w:val="0"/>
          <w:sz w:val="32"/>
          <w:szCs w:val="32"/>
          <w14:textFill>
            <w14:solidFill>
              <w14:schemeClr w14:val="tx1"/>
            </w14:solidFill>
          </w14:textFill>
        </w:rPr>
      </w:pPr>
      <w:r>
        <w:rPr>
          <w:rFonts w:ascii="仿宋_GB2312" w:hAnsi="宋体" w:eastAsia="仿宋_GB2312" w:cs="Arial"/>
          <w:color w:val="000000" w:themeColor="text1"/>
          <w:kern w:val="0"/>
          <w:sz w:val="32"/>
          <w:szCs w:val="32"/>
          <w14:textFill>
            <w14:solidFill>
              <w14:schemeClr w14:val="tx1"/>
            </w14:solidFill>
          </w14:textFill>
        </w:rPr>
        <w:t>20</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22</w:t>
      </w:r>
      <w:r>
        <w:rPr>
          <w:rFonts w:ascii="仿宋_GB2312" w:hAnsi="宋体" w:eastAsia="仿宋_GB2312" w:cs="Arial"/>
          <w:color w:val="000000" w:themeColor="text1"/>
          <w:kern w:val="0"/>
          <w:sz w:val="32"/>
          <w:szCs w:val="32"/>
          <w14:textFill>
            <w14:solidFill>
              <w14:schemeClr w14:val="tx1"/>
            </w14:solidFill>
          </w14:textFill>
        </w:rPr>
        <w:t>至20</w:t>
      </w:r>
      <w:r>
        <w:rPr>
          <w:rFonts w:hint="eastAsia" w:ascii="仿宋_GB2312" w:hAnsi="宋体" w:eastAsia="仿宋_GB2312" w:cs="Arial"/>
          <w:color w:val="000000" w:themeColor="text1"/>
          <w:kern w:val="0"/>
          <w:sz w:val="32"/>
          <w:szCs w:val="32"/>
          <w14:textFill>
            <w14:solidFill>
              <w14:schemeClr w14:val="tx1"/>
            </w14:solidFill>
          </w14:textFill>
        </w:rPr>
        <w:t>2</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3</w:t>
      </w:r>
      <w:r>
        <w:rPr>
          <w:rFonts w:ascii="仿宋_GB2312" w:hAnsi="宋体" w:eastAsia="仿宋_GB2312" w:cs="Arial"/>
          <w:color w:val="000000" w:themeColor="text1"/>
          <w:kern w:val="0"/>
          <w:sz w:val="32"/>
          <w:szCs w:val="32"/>
          <w14:textFill>
            <w14:solidFill>
              <w14:schemeClr w14:val="tx1"/>
            </w14:solidFill>
          </w14:textFill>
        </w:rPr>
        <w:t>学年，学</w:t>
      </w:r>
      <w:r>
        <w:rPr>
          <w:rFonts w:hint="eastAsia" w:ascii="仿宋_GB2312" w:hAnsi="宋体" w:eastAsia="仿宋_GB2312" w:cs="Arial"/>
          <w:color w:val="000000" w:themeColor="text1"/>
          <w:kern w:val="0"/>
          <w:sz w:val="32"/>
          <w:szCs w:val="32"/>
          <w14:textFill>
            <w14:solidFill>
              <w14:schemeClr w14:val="tx1"/>
            </w14:solidFill>
          </w14:textFill>
        </w:rPr>
        <w:t>院</w:t>
      </w:r>
      <w:r>
        <w:rPr>
          <w:rFonts w:ascii="仿宋_GB2312" w:hAnsi="宋体" w:eastAsia="仿宋_GB2312" w:cs="Arial"/>
          <w:color w:val="000000" w:themeColor="text1"/>
          <w:kern w:val="0"/>
          <w:sz w:val="32"/>
          <w:szCs w:val="32"/>
          <w14:textFill>
            <w14:solidFill>
              <w14:schemeClr w14:val="tx1"/>
            </w14:solidFill>
          </w14:textFill>
        </w:rPr>
        <w:t>对《</w:t>
      </w:r>
      <w:r>
        <w:rPr>
          <w:rFonts w:hint="eastAsia" w:ascii="仿宋_GB2312" w:hAnsi="宋体" w:eastAsia="仿宋_GB2312" w:cs="Arial"/>
          <w:color w:val="000000" w:themeColor="text1"/>
          <w:kern w:val="0"/>
          <w:sz w:val="32"/>
          <w:szCs w:val="32"/>
          <w14:textFill>
            <w14:solidFill>
              <w14:schemeClr w14:val="tx1"/>
            </w14:solidFill>
          </w14:textFill>
        </w:rPr>
        <w:t>山西运城农业职业技术学院</w:t>
      </w:r>
      <w:r>
        <w:rPr>
          <w:rFonts w:ascii="仿宋_GB2312" w:hAnsi="宋体" w:eastAsia="仿宋_GB2312" w:cs="Arial"/>
          <w:color w:val="000000" w:themeColor="text1"/>
          <w:kern w:val="0"/>
          <w:sz w:val="32"/>
          <w:szCs w:val="32"/>
          <w14:textFill>
            <w14:solidFill>
              <w14:schemeClr w14:val="tx1"/>
            </w14:solidFill>
          </w14:textFill>
        </w:rPr>
        <w:t>信息公开事项清单》 进行梳理和调整，优化了公开目录，深入推进重点领域和关键环节信息公开，</w:t>
      </w:r>
      <w:r>
        <w:rPr>
          <w:rFonts w:hint="eastAsia" w:ascii="仿宋_GB2312" w:hAnsi="宋体" w:eastAsia="仿宋_GB2312" w:cs="Arial"/>
          <w:color w:val="000000" w:themeColor="text1"/>
          <w:kern w:val="0"/>
          <w:sz w:val="32"/>
          <w:szCs w:val="32"/>
          <w14:textFill>
            <w14:solidFill>
              <w14:schemeClr w14:val="tx1"/>
            </w14:solidFill>
          </w14:textFill>
        </w:rPr>
        <w:t>加大对师生员工和社会公众关注度高的招生信息、财务信息、学院重大新闻、获奖评优、</w:t>
      </w:r>
      <w:r>
        <w:rPr>
          <w:rFonts w:ascii="仿宋_GB2312" w:hAnsi="宋体" w:eastAsia="仿宋_GB2312" w:cs="Arial"/>
          <w:color w:val="000000" w:themeColor="text1"/>
          <w:kern w:val="0"/>
          <w:sz w:val="32"/>
          <w:szCs w:val="32"/>
          <w14:textFill>
            <w14:solidFill>
              <w14:schemeClr w14:val="tx1"/>
            </w14:solidFill>
          </w14:textFill>
        </w:rPr>
        <w:t>职称评审、</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人才招聘、</w:t>
      </w:r>
      <w:r>
        <w:rPr>
          <w:rFonts w:hint="eastAsia" w:ascii="仿宋_GB2312" w:hAnsi="宋体" w:eastAsia="仿宋_GB2312" w:cs="Arial"/>
          <w:color w:val="000000" w:themeColor="text1"/>
          <w:kern w:val="0"/>
          <w:sz w:val="32"/>
          <w:szCs w:val="32"/>
          <w14:textFill>
            <w14:solidFill>
              <w14:schemeClr w14:val="tx1"/>
            </w14:solidFill>
          </w14:textFill>
        </w:rPr>
        <w:t>人事管理、科研申报、就业服务</w:t>
      </w:r>
      <w:r>
        <w:rPr>
          <w:rFonts w:ascii="仿宋_GB2312" w:hAnsi="宋体" w:eastAsia="仿宋_GB2312" w:cs="Arial"/>
          <w:color w:val="000000" w:themeColor="text1"/>
          <w:kern w:val="0"/>
          <w:sz w:val="32"/>
          <w:szCs w:val="32"/>
          <w14:textFill>
            <w14:solidFill>
              <w14:schemeClr w14:val="tx1"/>
            </w14:solidFill>
          </w14:textFill>
        </w:rPr>
        <w:t>等重点领域信息公开力度</w:t>
      </w:r>
      <w:r>
        <w:rPr>
          <w:rFonts w:hint="eastAsia" w:ascii="仿宋_GB2312" w:hAnsi="宋体" w:eastAsia="仿宋_GB2312" w:cs="Arial"/>
          <w:color w:val="000000" w:themeColor="text1"/>
          <w:kern w:val="0"/>
          <w:sz w:val="32"/>
          <w:szCs w:val="32"/>
          <w14:textFill>
            <w14:solidFill>
              <w14:schemeClr w14:val="tx1"/>
            </w14:solidFill>
          </w14:textFill>
        </w:rPr>
        <w:t>，</w:t>
      </w:r>
      <w:r>
        <w:rPr>
          <w:rFonts w:ascii="仿宋_GB2312" w:hAnsi="宋体" w:eastAsia="仿宋_GB2312" w:cs="Arial"/>
          <w:color w:val="000000" w:themeColor="text1"/>
          <w:kern w:val="0"/>
          <w:sz w:val="32"/>
          <w:szCs w:val="32"/>
          <w14:textFill>
            <w14:solidFill>
              <w14:schemeClr w14:val="tx1"/>
            </w14:solidFill>
          </w14:textFill>
        </w:rPr>
        <w:t>确保涉及师生切身利益和社会关注度高的重点领域信息全面公开。</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90"/>
        <w:jc w:val="left"/>
        <w:rPr>
          <w:rFonts w:ascii="黑体" w:hAnsi="黑体" w:eastAsia="黑体" w:cs="Arial"/>
          <w:color w:val="000000" w:themeColor="text1"/>
          <w:kern w:val="0"/>
          <w:sz w:val="32"/>
          <w:szCs w:val="32"/>
          <w14:textFill>
            <w14:solidFill>
              <w14:schemeClr w14:val="tx1"/>
            </w14:solidFill>
          </w14:textFill>
        </w:rPr>
      </w:pPr>
      <w:r>
        <w:rPr>
          <w:rFonts w:hint="eastAsia" w:ascii="黑体" w:hAnsi="黑体" w:eastAsia="黑体" w:cs="Arial"/>
          <w:bCs/>
          <w:color w:val="000000" w:themeColor="text1"/>
          <w:kern w:val="0"/>
          <w:sz w:val="32"/>
          <w:szCs w:val="32"/>
          <w:lang w:val="en-US" w:eastAsia="zh-CN"/>
          <w14:textFill>
            <w14:solidFill>
              <w14:schemeClr w14:val="tx1"/>
            </w14:solidFill>
          </w14:textFill>
        </w:rPr>
        <w:t>三</w:t>
      </w:r>
      <w:r>
        <w:rPr>
          <w:rFonts w:hint="eastAsia" w:ascii="黑体" w:hAnsi="黑体" w:eastAsia="黑体" w:cs="Arial"/>
          <w:bCs/>
          <w:color w:val="000000" w:themeColor="text1"/>
          <w:kern w:val="0"/>
          <w:sz w:val="32"/>
          <w:szCs w:val="32"/>
          <w14:textFill>
            <w14:solidFill>
              <w14:schemeClr w14:val="tx1"/>
            </w14:solidFill>
          </w14:textFill>
        </w:rPr>
        <w:t>、学</w:t>
      </w:r>
      <w:r>
        <w:rPr>
          <w:rFonts w:hint="eastAsia" w:ascii="黑体" w:hAnsi="黑体" w:eastAsia="黑体" w:cs="Arial"/>
          <w:bCs/>
          <w:color w:val="000000" w:themeColor="text1"/>
          <w:kern w:val="0"/>
          <w:sz w:val="32"/>
          <w:szCs w:val="32"/>
          <w:lang w:val="en-US" w:eastAsia="zh-CN"/>
          <w14:textFill>
            <w14:solidFill>
              <w14:schemeClr w14:val="tx1"/>
            </w14:solidFill>
          </w14:textFill>
        </w:rPr>
        <w:t>院</w:t>
      </w:r>
      <w:r>
        <w:rPr>
          <w:rFonts w:hint="eastAsia" w:ascii="黑体" w:hAnsi="黑体" w:eastAsia="黑体" w:cs="Arial"/>
          <w:bCs/>
          <w:color w:val="000000" w:themeColor="text1"/>
          <w:kern w:val="0"/>
          <w:sz w:val="32"/>
          <w:szCs w:val="32"/>
          <w14:textFill>
            <w14:solidFill>
              <w14:schemeClr w14:val="tx1"/>
            </w14:solidFill>
          </w14:textFill>
        </w:rPr>
        <w:t>信息公开情况</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20</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22</w:t>
      </w:r>
      <w:r>
        <w:rPr>
          <w:rFonts w:hint="eastAsia" w:ascii="仿宋_GB2312" w:hAnsi="宋体" w:eastAsia="仿宋_GB2312" w:cs="Arial"/>
          <w:color w:val="000000" w:themeColor="text1"/>
          <w:kern w:val="0"/>
          <w:sz w:val="32"/>
          <w:szCs w:val="32"/>
          <w14:textFill>
            <w14:solidFill>
              <w14:schemeClr w14:val="tx1"/>
            </w14:solidFill>
          </w14:textFill>
        </w:rPr>
        <w:t>-202</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3</w:t>
      </w:r>
      <w:r>
        <w:rPr>
          <w:rFonts w:hint="eastAsia" w:ascii="仿宋_GB2312" w:hAnsi="宋体" w:eastAsia="仿宋_GB2312" w:cs="Arial"/>
          <w:color w:val="000000" w:themeColor="text1"/>
          <w:kern w:val="0"/>
          <w:sz w:val="32"/>
          <w:szCs w:val="32"/>
          <w14:textFill>
            <w14:solidFill>
              <w14:schemeClr w14:val="tx1"/>
            </w14:solidFill>
          </w14:textFill>
        </w:rPr>
        <w:t>学年，根据有关要求，学院确定了信息公开目录，将公开信息分为学院基本信息、招生考试信息、财务资产及收费信息、人事师资信息、教学质量信息、学生管理服务信息、学风建设信息、其他公开事项等八个大类，下设三十四个细化栏目，并对各栏目进行内容充实、完善。</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20</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22</w:t>
      </w:r>
      <w:r>
        <w:rPr>
          <w:rFonts w:hint="eastAsia" w:ascii="仿宋_GB2312" w:hAnsi="宋体" w:eastAsia="仿宋_GB2312" w:cs="Arial"/>
          <w:color w:val="000000" w:themeColor="text1"/>
          <w:kern w:val="0"/>
          <w:sz w:val="32"/>
          <w:szCs w:val="32"/>
          <w14:textFill>
            <w14:solidFill>
              <w14:schemeClr w14:val="tx1"/>
            </w14:solidFill>
          </w14:textFill>
        </w:rPr>
        <w:t>-202</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3</w:t>
      </w:r>
      <w:r>
        <w:rPr>
          <w:rFonts w:hint="eastAsia" w:ascii="仿宋_GB2312" w:hAnsi="宋体" w:eastAsia="仿宋_GB2312" w:cs="Arial"/>
          <w:color w:val="000000" w:themeColor="text1"/>
          <w:kern w:val="0"/>
          <w:sz w:val="32"/>
          <w:szCs w:val="32"/>
          <w14:textFill>
            <w14:solidFill>
              <w14:schemeClr w14:val="tx1"/>
            </w14:solidFill>
          </w14:textFill>
        </w:rPr>
        <w:t>学年，学</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院</w:t>
      </w:r>
      <w:r>
        <w:rPr>
          <w:rFonts w:hint="eastAsia" w:ascii="仿宋_GB2312" w:hAnsi="宋体" w:eastAsia="仿宋_GB2312" w:cs="Arial"/>
          <w:color w:val="000000" w:themeColor="text1"/>
          <w:kern w:val="0"/>
          <w:sz w:val="32"/>
          <w:szCs w:val="32"/>
          <w14:textFill>
            <w14:solidFill>
              <w14:schemeClr w14:val="tx1"/>
            </w14:solidFill>
          </w14:textFill>
        </w:rPr>
        <w:t>以门户网站为载体，以学院信息公开专栏为依托，配合信息公告栏、微信公众平台等多种形式，主动公开学校信息。全院新增主动公开信息952条。其中，通过校园内部办公网公布各类信息592条，通过校园门户网对外公布各类信息310条，通过文件主动公开信息50条。</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90"/>
        <w:jc w:val="left"/>
        <w:rPr>
          <w:rFonts w:hint="eastAsia" w:ascii="仿宋_GB2312" w:hAnsi="宋体" w:eastAsia="仿宋_GB2312" w:cs="Arial"/>
          <w:color w:val="000000" w:themeColor="text1"/>
          <w:kern w:val="0"/>
          <w:sz w:val="32"/>
          <w:szCs w:val="32"/>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一学年来，召开党委扩大会16次，院长办公会9次，中层干部会25次，各层面座谈会15余次。编辑印发党委文件38份、行政文件64份。</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90"/>
        <w:jc w:val="left"/>
        <w:rPr>
          <w:rFonts w:ascii="黑体" w:hAnsi="黑体" w:eastAsia="黑体" w:cs="Arial"/>
          <w:color w:val="000000" w:themeColor="text1"/>
          <w:kern w:val="0"/>
          <w:sz w:val="32"/>
          <w:szCs w:val="32"/>
          <w14:textFill>
            <w14:solidFill>
              <w14:schemeClr w14:val="tx1"/>
            </w14:solidFill>
          </w14:textFill>
        </w:rPr>
      </w:pPr>
      <w:r>
        <w:rPr>
          <w:rFonts w:hint="eastAsia" w:ascii="黑体" w:hAnsi="黑体" w:eastAsia="黑体" w:cs="Arial"/>
          <w:bCs/>
          <w:color w:val="000000" w:themeColor="text1"/>
          <w:kern w:val="0"/>
          <w:sz w:val="32"/>
          <w:szCs w:val="32"/>
          <w:lang w:val="en-US" w:eastAsia="zh-CN"/>
          <w14:textFill>
            <w14:solidFill>
              <w14:schemeClr w14:val="tx1"/>
            </w14:solidFill>
          </w14:textFill>
        </w:rPr>
        <w:t>四</w:t>
      </w:r>
      <w:r>
        <w:rPr>
          <w:rFonts w:hint="eastAsia" w:ascii="黑体" w:hAnsi="黑体" w:eastAsia="黑体" w:cs="Arial"/>
          <w:bCs/>
          <w:color w:val="000000" w:themeColor="text1"/>
          <w:kern w:val="0"/>
          <w:sz w:val="32"/>
          <w:szCs w:val="32"/>
          <w14:textFill>
            <w14:solidFill>
              <w14:schemeClr w14:val="tx1"/>
            </w14:solidFill>
          </w14:textFill>
        </w:rPr>
        <w:t>、依申请公开学</w:t>
      </w:r>
      <w:r>
        <w:rPr>
          <w:rFonts w:hint="eastAsia" w:ascii="黑体" w:hAnsi="黑体" w:eastAsia="黑体" w:cs="Arial"/>
          <w:bCs/>
          <w:color w:val="000000" w:themeColor="text1"/>
          <w:kern w:val="0"/>
          <w:sz w:val="32"/>
          <w:szCs w:val="32"/>
          <w:lang w:val="en-US" w:eastAsia="zh-CN"/>
          <w14:textFill>
            <w14:solidFill>
              <w14:schemeClr w14:val="tx1"/>
            </w14:solidFill>
          </w14:textFill>
        </w:rPr>
        <w:t>院</w:t>
      </w:r>
      <w:r>
        <w:rPr>
          <w:rFonts w:hint="eastAsia" w:ascii="黑体" w:hAnsi="黑体" w:eastAsia="黑体" w:cs="Arial"/>
          <w:bCs/>
          <w:color w:val="000000" w:themeColor="text1"/>
          <w:kern w:val="0"/>
          <w:sz w:val="32"/>
          <w:szCs w:val="32"/>
          <w14:textFill>
            <w14:solidFill>
              <w14:schemeClr w14:val="tx1"/>
            </w14:solidFill>
          </w14:textFill>
        </w:rPr>
        <w:t>信息情况</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20</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22</w:t>
      </w:r>
      <w:r>
        <w:rPr>
          <w:rFonts w:hint="eastAsia" w:ascii="仿宋_GB2312" w:hAnsi="宋体" w:eastAsia="仿宋_GB2312" w:cs="Arial"/>
          <w:color w:val="000000" w:themeColor="text1"/>
          <w:kern w:val="0"/>
          <w:sz w:val="32"/>
          <w:szCs w:val="32"/>
          <w14:textFill>
            <w14:solidFill>
              <w14:schemeClr w14:val="tx1"/>
            </w14:solidFill>
          </w14:textFill>
        </w:rPr>
        <w:t>-202</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3</w:t>
      </w:r>
      <w:r>
        <w:rPr>
          <w:rFonts w:hint="eastAsia" w:ascii="仿宋_GB2312" w:hAnsi="宋体" w:eastAsia="仿宋_GB2312" w:cs="Arial"/>
          <w:color w:val="000000" w:themeColor="text1"/>
          <w:kern w:val="0"/>
          <w:sz w:val="32"/>
          <w:szCs w:val="32"/>
          <w14:textFill>
            <w14:solidFill>
              <w14:schemeClr w14:val="tx1"/>
            </w14:solidFill>
          </w14:textFill>
        </w:rPr>
        <w:t>学年，未向任何单位和个人收取任何费用。</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90"/>
        <w:jc w:val="left"/>
        <w:rPr>
          <w:rFonts w:ascii="黑体" w:hAnsi="黑体" w:eastAsia="黑体" w:cs="Arial"/>
          <w:color w:val="000000" w:themeColor="text1"/>
          <w:kern w:val="0"/>
          <w:sz w:val="32"/>
          <w:szCs w:val="32"/>
          <w14:textFill>
            <w14:solidFill>
              <w14:schemeClr w14:val="tx1"/>
            </w14:solidFill>
          </w14:textFill>
        </w:rPr>
      </w:pPr>
      <w:r>
        <w:rPr>
          <w:rFonts w:hint="eastAsia" w:ascii="黑体" w:hAnsi="黑体" w:eastAsia="黑体" w:cs="Arial"/>
          <w:bCs/>
          <w:color w:val="000000" w:themeColor="text1"/>
          <w:kern w:val="0"/>
          <w:sz w:val="32"/>
          <w:szCs w:val="32"/>
          <w:lang w:val="en-US" w:eastAsia="zh-CN"/>
          <w14:textFill>
            <w14:solidFill>
              <w14:schemeClr w14:val="tx1"/>
            </w14:solidFill>
          </w14:textFill>
        </w:rPr>
        <w:t>五</w:t>
      </w:r>
      <w:r>
        <w:rPr>
          <w:rFonts w:hint="eastAsia" w:ascii="黑体" w:hAnsi="黑体" w:eastAsia="黑体" w:cs="Arial"/>
          <w:bCs/>
          <w:color w:val="000000" w:themeColor="text1"/>
          <w:kern w:val="0"/>
          <w:sz w:val="32"/>
          <w:szCs w:val="32"/>
          <w14:textFill>
            <w14:solidFill>
              <w14:schemeClr w14:val="tx1"/>
            </w14:solidFill>
          </w14:textFill>
        </w:rPr>
        <w:t>、对信息公开的评议情况</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学院综合运用新闻媒体、网站、电子媒体、公众微信号、会议等形式，积极推动信息公开，形成了较为完整的信息发布网络。同时，认真听取校内外意见建议。学院师生员工对学院的信息公开工作表示满意，社会公众</w:t>
      </w:r>
      <w:r>
        <w:rPr>
          <w:rFonts w:hint="eastAsia" w:ascii="仿宋_GB2312" w:hAnsi="Arial" w:eastAsia="仿宋_GB2312" w:cs="Arial"/>
          <w:color w:val="000000" w:themeColor="text1"/>
          <w:kern w:val="0"/>
          <w:sz w:val="32"/>
          <w:szCs w:val="32"/>
          <w14:textFill>
            <w14:solidFill>
              <w14:schemeClr w14:val="tx1"/>
            </w14:solidFill>
          </w14:textFill>
        </w:rPr>
        <w:t>对学院信息公开工作广泛认可，没有收到有关信息公开的举报投诉。</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90"/>
        <w:jc w:val="left"/>
        <w:rPr>
          <w:rFonts w:ascii="黑体" w:hAnsi="黑体" w:eastAsia="黑体" w:cs="Arial"/>
          <w:color w:val="000000" w:themeColor="text1"/>
          <w:kern w:val="0"/>
          <w:sz w:val="32"/>
          <w:szCs w:val="32"/>
          <w14:textFill>
            <w14:solidFill>
              <w14:schemeClr w14:val="tx1"/>
            </w14:solidFill>
          </w14:textFill>
        </w:rPr>
      </w:pPr>
      <w:r>
        <w:rPr>
          <w:rFonts w:hint="eastAsia" w:ascii="黑体" w:hAnsi="黑体" w:eastAsia="黑体" w:cs="Arial"/>
          <w:bCs/>
          <w:color w:val="000000" w:themeColor="text1"/>
          <w:kern w:val="0"/>
          <w:sz w:val="32"/>
          <w:szCs w:val="32"/>
          <w:lang w:val="en-US" w:eastAsia="zh-CN"/>
          <w14:textFill>
            <w14:solidFill>
              <w14:schemeClr w14:val="tx1"/>
            </w14:solidFill>
          </w14:textFill>
        </w:rPr>
        <w:t>六</w:t>
      </w:r>
      <w:r>
        <w:rPr>
          <w:rFonts w:hint="eastAsia" w:ascii="黑体" w:hAnsi="黑体" w:eastAsia="黑体" w:cs="Arial"/>
          <w:bCs/>
          <w:color w:val="000000" w:themeColor="text1"/>
          <w:kern w:val="0"/>
          <w:sz w:val="32"/>
          <w:szCs w:val="32"/>
          <w14:textFill>
            <w14:solidFill>
              <w14:schemeClr w14:val="tx1"/>
            </w14:solidFill>
          </w14:textFill>
        </w:rPr>
        <w:t>、因学院信息公开工作遭到举报的情况</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本年度学院没有出现因信息公开工作遭到举报的情况。</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90"/>
        <w:jc w:val="left"/>
        <w:rPr>
          <w:rFonts w:ascii="黑体" w:hAnsi="黑体" w:eastAsia="黑体" w:cs="Arial"/>
          <w:color w:val="000000" w:themeColor="text1"/>
          <w:kern w:val="0"/>
          <w:sz w:val="32"/>
          <w:szCs w:val="32"/>
          <w14:textFill>
            <w14:solidFill>
              <w14:schemeClr w14:val="tx1"/>
            </w14:solidFill>
          </w14:textFill>
        </w:rPr>
      </w:pPr>
      <w:r>
        <w:rPr>
          <w:rFonts w:hint="eastAsia" w:ascii="黑体" w:hAnsi="黑体" w:eastAsia="黑体" w:cs="Arial"/>
          <w:bCs/>
          <w:color w:val="000000" w:themeColor="text1"/>
          <w:kern w:val="0"/>
          <w:sz w:val="32"/>
          <w:szCs w:val="32"/>
          <w:lang w:val="en-US" w:eastAsia="zh-CN"/>
          <w14:textFill>
            <w14:solidFill>
              <w14:schemeClr w14:val="tx1"/>
            </w14:solidFill>
          </w14:textFill>
        </w:rPr>
        <w:t>七</w:t>
      </w:r>
      <w:r>
        <w:rPr>
          <w:rFonts w:hint="eastAsia" w:ascii="黑体" w:hAnsi="黑体" w:eastAsia="黑体" w:cs="Arial"/>
          <w:bCs/>
          <w:color w:val="000000" w:themeColor="text1"/>
          <w:kern w:val="0"/>
          <w:sz w:val="32"/>
          <w:szCs w:val="32"/>
          <w14:textFill>
            <w14:solidFill>
              <w14:schemeClr w14:val="tx1"/>
            </w14:solidFill>
          </w14:textFill>
        </w:rPr>
        <w:t>、学院信息公开工作存在的主要问题及改进措施</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仿宋_GB2312" w:hAnsi="宋体" w:eastAsia="仿宋_GB2312" w:cs="Arial"/>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年度学院在落实《高等学校信息公开事项清单》，健全信息公开制度、完善重点领域公开、拓展信息公开发布渠道、发挥信息服务作用等信息公开工作方面开展了扎实有效的工作，在取得一定成绩的同时，也存在诸多不足，</w:t>
      </w:r>
      <w:r>
        <w:rPr>
          <w:rFonts w:hint="eastAsia" w:ascii="仿宋_GB2312" w:hAnsi="宋体" w:eastAsia="仿宋_GB2312" w:cs="Arial"/>
          <w:color w:val="000000" w:themeColor="text1"/>
          <w:kern w:val="0"/>
          <w:sz w:val="32"/>
          <w:szCs w:val="32"/>
          <w14:textFill>
            <w14:solidFill>
              <w14:schemeClr w14:val="tx1"/>
            </w14:solidFill>
          </w14:textFill>
        </w:rPr>
        <w:t>主要表现在：少数部门信息公开意识不强，</w:t>
      </w:r>
      <w:r>
        <w:rPr>
          <w:rFonts w:hint="eastAsia" w:ascii="仿宋_GB2312" w:hAnsi="宋体" w:eastAsia="仿宋_GB2312" w:cs="Arial"/>
          <w:color w:val="000000" w:themeColor="text1"/>
          <w:kern w:val="0"/>
          <w:sz w:val="32"/>
          <w:szCs w:val="32"/>
          <w:lang w:val="en-US" w:eastAsia="zh-CN"/>
          <w14:textFill>
            <w14:solidFill>
              <w14:schemeClr w14:val="tx1"/>
            </w14:solidFill>
          </w14:textFill>
        </w:rPr>
        <w:t>部分网页更新</w:t>
      </w:r>
      <w:r>
        <w:rPr>
          <w:rFonts w:hint="eastAsia" w:ascii="仿宋_GB2312" w:hAnsi="宋体" w:eastAsia="仿宋_GB2312" w:cs="Arial"/>
          <w:color w:val="000000" w:themeColor="text1"/>
          <w:kern w:val="0"/>
          <w:sz w:val="32"/>
          <w:szCs w:val="32"/>
          <w14:textFill>
            <w14:solidFill>
              <w14:schemeClr w14:val="tx1"/>
            </w14:solidFill>
          </w14:textFill>
        </w:rPr>
        <w:t>不及时、不规范，与满足社会和师生的需求存在一定的差距；信息公开条目模块及相关内容还需进一步的清晰和条理化。</w:t>
      </w:r>
    </w:p>
    <w:p>
      <w:pPr>
        <w:keepNext w:val="0"/>
        <w:keepLines w:val="0"/>
        <w:pageBreakBefore w:val="0"/>
        <w:kinsoku/>
        <w:wordWrap/>
        <w:overflowPunct/>
        <w:topLinePunct w:val="0"/>
        <w:autoSpaceDE/>
        <w:autoSpaceDN/>
        <w:bidi w:val="0"/>
        <w:adjustRightInd/>
        <w:snapToGrid/>
        <w:spacing w:line="640" w:lineRule="exact"/>
        <w:ind w:firstLine="640" w:firstLineChars="200"/>
        <w:rPr>
          <w:rFonts w:ascii="宋体" w:hAnsi="宋体" w:eastAsia="宋体" w:cs="宋体"/>
          <w:color w:val="000000" w:themeColor="text1"/>
          <w:kern w:val="0"/>
          <w:sz w:val="23"/>
          <w:szCs w:val="23"/>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下一阶段，学院</w:t>
      </w:r>
      <w:r>
        <w:rPr>
          <w:rFonts w:hint="eastAsia" w:ascii="仿宋_GB2312" w:eastAsia="仿宋_GB2312"/>
          <w:color w:val="000000" w:themeColor="text1"/>
          <w:sz w:val="32"/>
          <w:szCs w:val="32"/>
          <w14:textFill>
            <w14:solidFill>
              <w14:schemeClr w14:val="tx1"/>
            </w14:solidFill>
          </w14:textFill>
        </w:rPr>
        <w:t>将</w:t>
      </w:r>
      <w:r>
        <w:rPr>
          <w:rFonts w:hint="eastAsia" w:ascii="仿宋_GB2312" w:hAnsi="宋体" w:eastAsia="仿宋_GB2312" w:cs="Arial"/>
          <w:color w:val="000000" w:themeColor="text1"/>
          <w:kern w:val="0"/>
          <w:sz w:val="32"/>
          <w:szCs w:val="32"/>
          <w14:textFill>
            <w14:solidFill>
              <w14:schemeClr w14:val="tx1"/>
            </w14:solidFill>
          </w14:textFill>
        </w:rPr>
        <w:t>继续</w:t>
      </w:r>
      <w:r>
        <w:rPr>
          <w:rFonts w:hint="eastAsia" w:ascii="仿宋_GB2312" w:eastAsia="仿宋_GB2312"/>
          <w:color w:val="000000" w:themeColor="text1"/>
          <w:sz w:val="32"/>
          <w:szCs w:val="32"/>
          <w14:textFill>
            <w14:solidFill>
              <w14:schemeClr w14:val="tx1"/>
            </w14:solidFill>
          </w14:textFill>
        </w:rPr>
        <w:t>认真落实《高等学校信息公开办法》、《高等学校信息公开事项清单》等</w:t>
      </w:r>
      <w:r>
        <w:rPr>
          <w:rFonts w:hint="eastAsia" w:ascii="仿宋_GB2312" w:hAnsi="宋体" w:eastAsia="仿宋_GB2312" w:cs="Arial"/>
          <w:color w:val="000000" w:themeColor="text1"/>
          <w:kern w:val="0"/>
          <w:sz w:val="32"/>
          <w:szCs w:val="32"/>
          <w14:textFill>
            <w14:solidFill>
              <w14:schemeClr w14:val="tx1"/>
            </w14:solidFill>
          </w14:textFill>
        </w:rPr>
        <w:t>文件精神，进一步深化对信息公开工作的认识，加强信息工作宣传力度，优化信息公开网站建设，细化并完善信息公开专栏内容，提高社会公众对信息获取的效率，</w:t>
      </w:r>
      <w:r>
        <w:rPr>
          <w:rFonts w:hint="eastAsia" w:ascii="仿宋_GB2312" w:eastAsia="仿宋_GB2312"/>
          <w:color w:val="000000" w:themeColor="text1"/>
          <w:sz w:val="32"/>
          <w:szCs w:val="32"/>
          <w14:textFill>
            <w14:solidFill>
              <w14:schemeClr w14:val="tx1"/>
            </w14:solidFill>
          </w14:textFill>
        </w:rPr>
        <w:t>着力提高透明度，切实保障广大师生的知情、参与和监督权利</w:t>
      </w:r>
      <w:r>
        <w:rPr>
          <w:rFonts w:hint="eastAsia" w:ascii="仿宋_GB2312" w:hAnsi="宋体" w:eastAsia="仿宋_GB2312" w:cs="Arial"/>
          <w:color w:val="000000" w:themeColor="text1"/>
          <w:kern w:val="0"/>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具体做好以下几方面工作。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645" w:leftChars="0" w:right="0" w:rightChars="0"/>
        <w:rPr>
          <w:rFonts w:ascii="楷体" w:hAnsi="楷体" w:eastAsia="楷体" w:cs="楷体"/>
          <w:i w:val="0"/>
          <w:iCs w:val="0"/>
          <w:color w:val="000000" w:themeColor="text1"/>
          <w:spacing w:val="0"/>
          <w:sz w:val="31"/>
          <w:szCs w:val="31"/>
          <w:shd w:val="clear" w:fill="FFFFFF"/>
          <w14:textFill>
            <w14:solidFill>
              <w14:schemeClr w14:val="tx1"/>
            </w14:solidFill>
          </w14:textFill>
        </w:rPr>
      </w:pPr>
      <w:r>
        <w:rPr>
          <w:rFonts w:hint="eastAsia" w:ascii="楷体" w:hAnsi="楷体" w:eastAsia="楷体" w:cs="楷体"/>
          <w:i w:val="0"/>
          <w:iCs w:val="0"/>
          <w:color w:val="000000" w:themeColor="text1"/>
          <w:spacing w:val="0"/>
          <w:sz w:val="31"/>
          <w:szCs w:val="31"/>
          <w:shd w:val="clear" w:fill="FFFFFF"/>
          <w:lang w:eastAsia="zh-CN"/>
          <w14:textFill>
            <w14:solidFill>
              <w14:schemeClr w14:val="tx1"/>
            </w14:solidFill>
          </w14:textFill>
        </w:rPr>
        <w:t>（</w:t>
      </w:r>
      <w:r>
        <w:rPr>
          <w:rFonts w:hint="eastAsia" w:ascii="楷体" w:hAnsi="楷体" w:eastAsia="楷体" w:cs="楷体"/>
          <w:i w:val="0"/>
          <w:iCs w:val="0"/>
          <w:color w:val="000000" w:themeColor="text1"/>
          <w:spacing w:val="0"/>
          <w:sz w:val="31"/>
          <w:szCs w:val="31"/>
          <w:shd w:val="clear" w:fill="FFFFFF"/>
          <w:lang w:val="en-US" w:eastAsia="zh-CN"/>
          <w14:textFill>
            <w14:solidFill>
              <w14:schemeClr w14:val="tx1"/>
            </w14:solidFill>
          </w14:textFill>
        </w:rPr>
        <w:t>一</w:t>
      </w:r>
      <w:r>
        <w:rPr>
          <w:rFonts w:hint="eastAsia" w:ascii="楷体" w:hAnsi="楷体" w:eastAsia="楷体" w:cs="楷体"/>
          <w:i w:val="0"/>
          <w:iCs w:val="0"/>
          <w:color w:val="000000" w:themeColor="text1"/>
          <w:spacing w:val="0"/>
          <w:sz w:val="31"/>
          <w:szCs w:val="31"/>
          <w:shd w:val="clear" w:fill="FFFFFF"/>
          <w:lang w:eastAsia="zh-CN"/>
          <w14:textFill>
            <w14:solidFill>
              <w14:schemeClr w14:val="tx1"/>
            </w14:solidFill>
          </w14:textFill>
        </w:rPr>
        <w:t>）</w:t>
      </w:r>
      <w:r>
        <w:rPr>
          <w:rFonts w:ascii="楷体" w:hAnsi="楷体" w:eastAsia="楷体" w:cs="楷体"/>
          <w:i w:val="0"/>
          <w:iCs w:val="0"/>
          <w:color w:val="000000" w:themeColor="text1"/>
          <w:spacing w:val="0"/>
          <w:sz w:val="31"/>
          <w:szCs w:val="31"/>
          <w:shd w:val="clear" w:fill="FFFFFF"/>
          <w14:textFill>
            <w14:solidFill>
              <w14:schemeClr w14:val="tx1"/>
            </w14:solidFill>
          </w14:textFill>
        </w:rPr>
        <w:t>持续提高政治站位，充分发挥信息主渠道作用。</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从推进高等教育领域治理体系和能力现代化的高度，紧密结合学校实际，集成公开渠道，更加全面、及时、准确做好信息发布；充分发挥工会和师生的监督作用，对涉及多部门的信息事项，进一步完善协同公开与合作维护机制；围绕深化依法治校成效，提升信息公开工作规范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楷体" w:hAnsi="楷体" w:eastAsia="楷体" w:cs="楷体"/>
          <w:i w:val="0"/>
          <w:iCs w:val="0"/>
          <w:color w:val="000000" w:themeColor="text1"/>
          <w:spacing w:val="0"/>
          <w:sz w:val="31"/>
          <w:szCs w:val="31"/>
          <w:shd w:val="clear" w:fill="FFFFFF"/>
          <w:lang w:eastAsia="zh-CN"/>
          <w14:textFill>
            <w14:solidFill>
              <w14:schemeClr w14:val="tx1"/>
            </w14:solidFill>
          </w14:textFill>
        </w:rPr>
        <w:t>（</w:t>
      </w:r>
      <w:r>
        <w:rPr>
          <w:rFonts w:hint="eastAsia" w:ascii="楷体" w:hAnsi="楷体" w:eastAsia="楷体" w:cs="楷体"/>
          <w:i w:val="0"/>
          <w:iCs w:val="0"/>
          <w:color w:val="000000" w:themeColor="text1"/>
          <w:spacing w:val="0"/>
          <w:sz w:val="31"/>
          <w:szCs w:val="31"/>
          <w:shd w:val="clear" w:fill="FFFFFF"/>
          <w:lang w:val="en-US" w:eastAsia="zh-CN"/>
          <w14:textFill>
            <w14:solidFill>
              <w14:schemeClr w14:val="tx1"/>
            </w14:solidFill>
          </w14:textFill>
        </w:rPr>
        <w:t>二</w:t>
      </w:r>
      <w:r>
        <w:rPr>
          <w:rFonts w:hint="eastAsia" w:ascii="楷体" w:hAnsi="楷体" w:eastAsia="楷体" w:cs="楷体"/>
          <w:i w:val="0"/>
          <w:iCs w:val="0"/>
          <w:color w:val="000000" w:themeColor="text1"/>
          <w:spacing w:val="0"/>
          <w:sz w:val="31"/>
          <w:szCs w:val="31"/>
          <w:shd w:val="clear" w:fill="FFFFFF"/>
          <w:lang w:eastAsia="zh-CN"/>
          <w14:textFill>
            <w14:solidFill>
              <w14:schemeClr w14:val="tx1"/>
            </w14:solidFill>
          </w14:textFill>
        </w:rPr>
        <w:t>）</w:t>
      </w:r>
      <w:r>
        <w:rPr>
          <w:rFonts w:hint="eastAsia" w:ascii="楷体" w:hAnsi="楷体" w:eastAsia="楷体" w:cs="楷体"/>
          <w:i w:val="0"/>
          <w:iCs w:val="0"/>
          <w:color w:val="000000" w:themeColor="text1"/>
          <w:spacing w:val="0"/>
          <w:sz w:val="31"/>
          <w:szCs w:val="31"/>
          <w:shd w:val="clear" w:fill="FFFFFF"/>
          <w14:textFill>
            <w14:solidFill>
              <w14:schemeClr w14:val="tx1"/>
            </w14:solidFill>
          </w14:textFill>
        </w:rPr>
        <w:t>持续创新工作形式，加大信息调研工作力度。</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聚焦师生员工和社会公众关心的热点难点，以开展学习贯彻习近平新时代中国特色社会主义思想主题教育为契机，进一步加强调查研究，拓展信息公开服务的广度和深度，提升信息服务决策的质量和水平。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楷体" w:hAnsi="楷体" w:eastAsia="楷体" w:cs="楷体"/>
          <w:i w:val="0"/>
          <w:iCs w:val="0"/>
          <w:color w:val="000000" w:themeColor="text1"/>
          <w:spacing w:val="0"/>
          <w:sz w:val="31"/>
          <w:szCs w:val="31"/>
          <w:shd w:val="clear" w:fill="FFFFFF"/>
          <w:lang w:eastAsia="zh-CN"/>
          <w14:textFill>
            <w14:solidFill>
              <w14:schemeClr w14:val="tx1"/>
            </w14:solidFill>
          </w14:textFill>
        </w:rPr>
        <w:t>（</w:t>
      </w:r>
      <w:r>
        <w:rPr>
          <w:rFonts w:hint="eastAsia" w:ascii="楷体" w:hAnsi="楷体" w:eastAsia="楷体" w:cs="楷体"/>
          <w:i w:val="0"/>
          <w:iCs w:val="0"/>
          <w:color w:val="000000" w:themeColor="text1"/>
          <w:spacing w:val="0"/>
          <w:sz w:val="31"/>
          <w:szCs w:val="31"/>
          <w:shd w:val="clear" w:fill="FFFFFF"/>
          <w:lang w:val="en-US" w:eastAsia="zh-CN"/>
          <w14:textFill>
            <w14:solidFill>
              <w14:schemeClr w14:val="tx1"/>
            </w14:solidFill>
          </w14:textFill>
        </w:rPr>
        <w:t>三</w:t>
      </w:r>
      <w:r>
        <w:rPr>
          <w:rFonts w:hint="eastAsia" w:ascii="楷体" w:hAnsi="楷体" w:eastAsia="楷体" w:cs="楷体"/>
          <w:i w:val="0"/>
          <w:iCs w:val="0"/>
          <w:color w:val="000000" w:themeColor="text1"/>
          <w:spacing w:val="0"/>
          <w:sz w:val="31"/>
          <w:szCs w:val="31"/>
          <w:shd w:val="clear" w:fill="FFFFFF"/>
          <w:lang w:eastAsia="zh-CN"/>
          <w14:textFill>
            <w14:solidFill>
              <w14:schemeClr w14:val="tx1"/>
            </w14:solidFill>
          </w14:textFill>
        </w:rPr>
        <w:t>）</w:t>
      </w:r>
      <w:r>
        <w:rPr>
          <w:rFonts w:hint="eastAsia" w:ascii="楷体" w:hAnsi="楷体" w:eastAsia="楷体" w:cs="楷体"/>
          <w:i w:val="0"/>
          <w:iCs w:val="0"/>
          <w:color w:val="000000" w:themeColor="text1"/>
          <w:spacing w:val="0"/>
          <w:sz w:val="31"/>
          <w:szCs w:val="31"/>
          <w:shd w:val="clear" w:fill="FFFFFF"/>
          <w14:textFill>
            <w14:solidFill>
              <w14:schemeClr w14:val="tx1"/>
            </w14:solidFill>
          </w14:textFill>
        </w:rPr>
        <w:t>持续强化监督管理，推动</w:t>
      </w:r>
      <w:r>
        <w:rPr>
          <w:rFonts w:hint="eastAsia" w:ascii="楷体" w:hAnsi="楷体" w:eastAsia="楷体" w:cs="楷体"/>
          <w:i w:val="0"/>
          <w:iCs w:val="0"/>
          <w:color w:val="000000" w:themeColor="text1"/>
          <w:spacing w:val="0"/>
          <w:sz w:val="31"/>
          <w:szCs w:val="31"/>
          <w:shd w:val="clear" w:fill="FFFFFF"/>
          <w:lang w:val="en-US" w:eastAsia="zh-CN"/>
          <w14:textFill>
            <w14:solidFill>
              <w14:schemeClr w14:val="tx1"/>
            </w14:solidFill>
          </w14:textFill>
        </w:rPr>
        <w:t>各科室</w:t>
      </w:r>
      <w:r>
        <w:rPr>
          <w:rFonts w:hint="eastAsia" w:ascii="楷体" w:hAnsi="楷体" w:eastAsia="楷体" w:cs="楷体"/>
          <w:i w:val="0"/>
          <w:iCs w:val="0"/>
          <w:color w:val="000000" w:themeColor="text1"/>
          <w:spacing w:val="0"/>
          <w:sz w:val="31"/>
          <w:szCs w:val="31"/>
          <w:shd w:val="clear" w:fill="FFFFFF"/>
          <w14:textFill>
            <w14:solidFill>
              <w14:schemeClr w14:val="tx1"/>
            </w14:solidFill>
          </w14:textFill>
        </w:rPr>
        <w:t>提升公开质量。</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进一步提高各科室主要负责人的思想认识，压实工作责任，开展专题培训，强化招生、财务、教学等重点领域的监督检查，不断提高各科室信息公开的专业化能力和水平。</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0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宋体" w:hAnsi="宋体" w:eastAsia="仿宋_GB2312" w:cs="Arial"/>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137" w:firstLineChars="1293"/>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宋体" w:eastAsia="仿宋_GB2312" w:cs="Arial"/>
          <w:bCs/>
          <w:color w:val="000000" w:themeColor="text1"/>
          <w:kern w:val="0"/>
          <w:sz w:val="32"/>
          <w:szCs w:val="32"/>
          <w14:textFill>
            <w14:solidFill>
              <w14:schemeClr w14:val="tx1"/>
            </w14:solidFill>
          </w14:textFill>
        </w:rPr>
        <w:t>山西运城农业职业技术学院</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宋体" w:hAnsi="宋体" w:eastAsia="仿宋_GB2312" w:cs="Arial"/>
          <w:bCs/>
          <w:color w:val="000000" w:themeColor="text1"/>
          <w:kern w:val="0"/>
          <w:sz w:val="32"/>
          <w:szCs w:val="32"/>
          <w14:textFill>
            <w14:solidFill>
              <w14:schemeClr w14:val="tx1"/>
            </w14:solidFill>
          </w14:textFill>
        </w:rPr>
        <w:t> </w:t>
      </w:r>
      <w:r>
        <w:rPr>
          <w:rFonts w:hint="eastAsia" w:ascii="仿宋_GB2312" w:hAnsi="宋体" w:eastAsia="仿宋_GB2312" w:cs="Arial"/>
          <w:bCs/>
          <w:color w:val="000000" w:themeColor="text1"/>
          <w:kern w:val="0"/>
          <w:sz w:val="32"/>
          <w:szCs w:val="32"/>
          <w14:textFill>
            <w14:solidFill>
              <w14:schemeClr w14:val="tx1"/>
            </w14:solidFill>
          </w14:textFill>
        </w:rPr>
        <w:t xml:space="preserve"> </w:t>
      </w:r>
      <w:r>
        <w:rPr>
          <w:rFonts w:hint="eastAsia" w:ascii="宋体" w:hAnsi="宋体" w:eastAsia="仿宋_GB2312" w:cs="Arial"/>
          <w:bCs/>
          <w:color w:val="000000" w:themeColor="text1"/>
          <w:kern w:val="0"/>
          <w:sz w:val="32"/>
          <w:szCs w:val="32"/>
          <w14:textFill>
            <w14:solidFill>
              <w14:schemeClr w14:val="tx1"/>
            </w14:solidFill>
          </w14:textFill>
        </w:rPr>
        <w:t> </w:t>
      </w:r>
      <w:r>
        <w:rPr>
          <w:rFonts w:hint="eastAsia" w:ascii="仿宋_GB2312" w:hAnsi="宋体" w:eastAsia="仿宋_GB2312" w:cs="Arial"/>
          <w:bCs/>
          <w:color w:val="000000" w:themeColor="text1"/>
          <w:kern w:val="0"/>
          <w:sz w:val="32"/>
          <w:szCs w:val="32"/>
          <w14:textFill>
            <w14:solidFill>
              <w14:schemeClr w14:val="tx1"/>
            </w14:solidFill>
          </w14:textFill>
        </w:rPr>
        <w:t xml:space="preserve"> </w:t>
      </w:r>
      <w:r>
        <w:rPr>
          <w:rFonts w:hint="eastAsia" w:ascii="宋体" w:hAnsi="宋体" w:eastAsia="仿宋_GB2312" w:cs="Arial"/>
          <w:bCs/>
          <w:color w:val="000000" w:themeColor="text1"/>
          <w:kern w:val="0"/>
          <w:sz w:val="32"/>
          <w:szCs w:val="32"/>
          <w14:textFill>
            <w14:solidFill>
              <w14:schemeClr w14:val="tx1"/>
            </w14:solidFill>
          </w14:textFill>
        </w:rPr>
        <w:t> </w:t>
      </w:r>
      <w:r>
        <w:rPr>
          <w:rFonts w:hint="eastAsia" w:ascii="仿宋_GB2312" w:hAnsi="宋体" w:eastAsia="仿宋_GB2312" w:cs="Arial"/>
          <w:bCs/>
          <w:color w:val="000000" w:themeColor="text1"/>
          <w:kern w:val="0"/>
          <w:sz w:val="32"/>
          <w:szCs w:val="32"/>
          <w14:textFill>
            <w14:solidFill>
              <w14:schemeClr w14:val="tx1"/>
            </w14:solidFill>
          </w14:textFill>
        </w:rPr>
        <w:t xml:space="preserve"> </w:t>
      </w:r>
      <w:r>
        <w:rPr>
          <w:rFonts w:hint="eastAsia" w:ascii="宋体" w:hAnsi="宋体" w:eastAsia="仿宋_GB2312" w:cs="Arial"/>
          <w:bCs/>
          <w:color w:val="000000" w:themeColor="text1"/>
          <w:kern w:val="0"/>
          <w:sz w:val="32"/>
          <w:szCs w:val="32"/>
          <w14:textFill>
            <w14:solidFill>
              <w14:schemeClr w14:val="tx1"/>
            </w14:solidFill>
          </w14:textFill>
        </w:rPr>
        <w:t> </w:t>
      </w:r>
      <w:r>
        <w:rPr>
          <w:rFonts w:hint="eastAsia" w:ascii="仿宋_GB2312" w:hAnsi="宋体" w:eastAsia="仿宋_GB2312" w:cs="Arial"/>
          <w:bCs/>
          <w:color w:val="000000" w:themeColor="text1"/>
          <w:kern w:val="0"/>
          <w:sz w:val="32"/>
          <w:szCs w:val="32"/>
          <w14:textFill>
            <w14:solidFill>
              <w14:schemeClr w14:val="tx1"/>
            </w14:solidFill>
          </w14:textFill>
        </w:rPr>
        <w:t xml:space="preserve"> </w:t>
      </w:r>
      <w:r>
        <w:rPr>
          <w:rFonts w:hint="eastAsia" w:ascii="宋体" w:hAnsi="宋体" w:eastAsia="仿宋_GB2312" w:cs="Arial"/>
          <w:bCs/>
          <w:color w:val="000000" w:themeColor="text1"/>
          <w:kern w:val="0"/>
          <w:sz w:val="32"/>
          <w:szCs w:val="32"/>
          <w14:textFill>
            <w14:solidFill>
              <w14:schemeClr w14:val="tx1"/>
            </w14:solidFill>
          </w14:textFill>
        </w:rPr>
        <w:t> </w:t>
      </w:r>
      <w:r>
        <w:rPr>
          <w:rFonts w:hint="eastAsia" w:ascii="仿宋_GB2312" w:hAnsi="宋体" w:eastAsia="仿宋_GB2312" w:cs="Arial"/>
          <w:bCs/>
          <w:color w:val="000000" w:themeColor="text1"/>
          <w:kern w:val="0"/>
          <w:sz w:val="32"/>
          <w:szCs w:val="32"/>
          <w14:textFill>
            <w14:solidFill>
              <w14:schemeClr w14:val="tx1"/>
            </w14:solidFill>
          </w14:textFill>
        </w:rPr>
        <w:t xml:space="preserve"> </w:t>
      </w:r>
      <w:r>
        <w:rPr>
          <w:rFonts w:hint="eastAsia" w:ascii="宋体" w:hAnsi="宋体" w:eastAsia="仿宋_GB2312" w:cs="Arial"/>
          <w:bCs/>
          <w:color w:val="000000" w:themeColor="text1"/>
          <w:kern w:val="0"/>
          <w:sz w:val="32"/>
          <w:szCs w:val="32"/>
          <w14:textFill>
            <w14:solidFill>
              <w14:schemeClr w14:val="tx1"/>
            </w14:solidFill>
          </w14:textFill>
        </w:rPr>
        <w:t> </w:t>
      </w:r>
      <w:r>
        <w:rPr>
          <w:rFonts w:hint="eastAsia" w:ascii="仿宋_GB2312" w:hAnsi="宋体" w:eastAsia="仿宋_GB2312" w:cs="Arial"/>
          <w:bCs/>
          <w:color w:val="000000" w:themeColor="text1"/>
          <w:kern w:val="0"/>
          <w:sz w:val="32"/>
          <w:szCs w:val="32"/>
          <w14:textFill>
            <w14:solidFill>
              <w14:schemeClr w14:val="tx1"/>
            </w14:solidFill>
          </w14:textFill>
        </w:rPr>
        <w:t xml:space="preserve">      </w:t>
      </w:r>
      <w:r>
        <w:rPr>
          <w:rFonts w:hint="eastAsia" w:ascii="宋体" w:hAnsi="宋体" w:eastAsia="仿宋_GB2312" w:cs="Arial"/>
          <w:bCs/>
          <w:color w:val="000000" w:themeColor="text1"/>
          <w:kern w:val="0"/>
          <w:sz w:val="32"/>
          <w:szCs w:val="32"/>
          <w14:textFill>
            <w14:solidFill>
              <w14:schemeClr w14:val="tx1"/>
            </w14:solidFill>
          </w14:textFill>
        </w:rPr>
        <w:t> </w:t>
      </w:r>
      <w:r>
        <w:rPr>
          <w:rFonts w:hint="eastAsia" w:ascii="宋体" w:hAnsi="宋体" w:eastAsia="仿宋_GB2312" w:cs="Arial"/>
          <w:bCs/>
          <w:color w:val="000000" w:themeColor="text1"/>
          <w:kern w:val="0"/>
          <w:sz w:val="32"/>
          <w:szCs w:val="32"/>
          <w:lang w:val="en-US" w:eastAsia="zh-CN"/>
          <w14:textFill>
            <w14:solidFill>
              <w14:schemeClr w14:val="tx1"/>
            </w14:solidFill>
          </w14:textFill>
        </w:rPr>
        <w:t xml:space="preserve">  </w:t>
      </w:r>
      <w:bookmarkStart w:id="0" w:name="_GoBack"/>
      <w:bookmarkEnd w:id="0"/>
      <w:r>
        <w:rPr>
          <w:rFonts w:hint="eastAsia" w:ascii="仿宋_GB2312" w:hAnsi="宋体" w:eastAsia="仿宋_GB2312" w:cs="Arial"/>
          <w:bCs/>
          <w:color w:val="000000" w:themeColor="text1"/>
          <w:kern w:val="0"/>
          <w:sz w:val="32"/>
          <w:szCs w:val="32"/>
          <w14:textFill>
            <w14:solidFill>
              <w14:schemeClr w14:val="tx1"/>
            </w14:solidFill>
          </w14:textFill>
        </w:rPr>
        <w:t>20</w:t>
      </w:r>
      <w:r>
        <w:rPr>
          <w:rFonts w:hint="eastAsia" w:ascii="仿宋_GB2312" w:hAnsi="宋体" w:eastAsia="仿宋_GB2312" w:cs="Arial"/>
          <w:bCs/>
          <w:color w:val="000000" w:themeColor="text1"/>
          <w:kern w:val="0"/>
          <w:sz w:val="32"/>
          <w:szCs w:val="32"/>
          <w:lang w:val="en-US" w:eastAsia="zh-CN"/>
          <w14:textFill>
            <w14:solidFill>
              <w14:schemeClr w14:val="tx1"/>
            </w14:solidFill>
          </w14:textFill>
        </w:rPr>
        <w:t>23</w:t>
      </w:r>
      <w:r>
        <w:rPr>
          <w:rFonts w:hint="eastAsia" w:ascii="仿宋_GB2312" w:hAnsi="宋体" w:eastAsia="仿宋_GB2312" w:cs="Arial"/>
          <w:bCs/>
          <w:color w:val="000000" w:themeColor="text1"/>
          <w:kern w:val="0"/>
          <w:sz w:val="32"/>
          <w:szCs w:val="32"/>
          <w14:textFill>
            <w14:solidFill>
              <w14:schemeClr w14:val="tx1"/>
            </w14:solidFill>
          </w14:textFill>
        </w:rPr>
        <w:t>年</w:t>
      </w:r>
      <w:r>
        <w:rPr>
          <w:rFonts w:hint="eastAsia" w:ascii="仿宋_GB2312" w:hAnsi="Arial" w:eastAsia="仿宋_GB2312" w:cs="Arial"/>
          <w:bCs/>
          <w:color w:val="000000" w:themeColor="text1"/>
          <w:kern w:val="0"/>
          <w:sz w:val="32"/>
          <w:szCs w:val="32"/>
          <w:lang w:val="en-US" w:eastAsia="zh-CN"/>
          <w14:textFill>
            <w14:solidFill>
              <w14:schemeClr w14:val="tx1"/>
            </w14:solidFill>
          </w14:textFill>
        </w:rPr>
        <w:t>11</w:t>
      </w:r>
      <w:r>
        <w:rPr>
          <w:rFonts w:hint="eastAsia" w:ascii="仿宋_GB2312" w:hAnsi="宋体" w:eastAsia="仿宋_GB2312" w:cs="Arial"/>
          <w:bCs/>
          <w:color w:val="000000" w:themeColor="text1"/>
          <w:kern w:val="0"/>
          <w:sz w:val="32"/>
          <w:szCs w:val="32"/>
          <w14:textFill>
            <w14:solidFill>
              <w14:schemeClr w14:val="tx1"/>
            </w14:solidFill>
          </w14:textFill>
        </w:rPr>
        <w:t>月</w:t>
      </w:r>
      <w:r>
        <w:rPr>
          <w:rFonts w:hint="eastAsia" w:ascii="仿宋_GB2312" w:hAnsi="Arial" w:eastAsia="仿宋_GB2312" w:cs="Arial"/>
          <w:bCs/>
          <w:color w:val="000000" w:themeColor="text1"/>
          <w:kern w:val="0"/>
          <w:sz w:val="32"/>
          <w:szCs w:val="32"/>
          <w:lang w:val="en-US" w:eastAsia="zh-CN"/>
          <w14:textFill>
            <w14:solidFill>
              <w14:schemeClr w14:val="tx1"/>
            </w14:solidFill>
          </w14:textFill>
        </w:rPr>
        <w:t>9</w:t>
      </w:r>
      <w:r>
        <w:rPr>
          <w:rFonts w:hint="eastAsia" w:ascii="仿宋_GB2312" w:hAnsi="宋体" w:eastAsia="仿宋_GB2312" w:cs="Arial"/>
          <w:bCs/>
          <w:color w:val="000000" w:themeColor="text1"/>
          <w:kern w:val="0"/>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A261E24-C30A-4492-A0E2-7CCF726AB6A3}"/>
  </w:font>
  <w:font w:name="黑体">
    <w:panose1 w:val="02010609060101010101"/>
    <w:charset w:val="86"/>
    <w:family w:val="auto"/>
    <w:pitch w:val="default"/>
    <w:sig w:usb0="800002BF" w:usb1="38CF7CFA" w:usb2="00000016" w:usb3="00000000" w:csb0="00040001" w:csb1="00000000"/>
    <w:embedRegular r:id="rId2" w:fontKey="{E5E4504B-7E5C-4499-A9BC-C562289B109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AE84E933-A20B-4BDA-94C9-27DE88378246}"/>
  </w:font>
  <w:font w:name="方正小标宋简体">
    <w:panose1 w:val="02000000000000000000"/>
    <w:charset w:val="86"/>
    <w:family w:val="auto"/>
    <w:pitch w:val="default"/>
    <w:sig w:usb0="00000001" w:usb1="08000000" w:usb2="00000000" w:usb3="00000000" w:csb0="00040000" w:csb1="00000000"/>
    <w:embedRegular r:id="rId4" w:fontKey="{2E8B55D7-55A3-4979-B632-FAE7E06E49B5}"/>
  </w:font>
  <w:font w:name="仿宋_GB2312">
    <w:panose1 w:val="02010609030101010101"/>
    <w:charset w:val="86"/>
    <w:family w:val="modern"/>
    <w:pitch w:val="default"/>
    <w:sig w:usb0="00000001" w:usb1="080E0000" w:usb2="00000000" w:usb3="00000000" w:csb0="00040000" w:csb1="00000000"/>
    <w:embedRegular r:id="rId5" w:fontKey="{40811077-AAF1-4356-A344-03BED1086BAB}"/>
  </w:font>
  <w:font w:name="楷体_GB2312">
    <w:altName w:val="楷体"/>
    <w:panose1 w:val="02010609030101010101"/>
    <w:charset w:val="86"/>
    <w:family w:val="modern"/>
    <w:pitch w:val="default"/>
    <w:sig w:usb0="00000000" w:usb1="00000000" w:usb2="00000010" w:usb3="00000000" w:csb0="00040000" w:csb1="00000000"/>
    <w:embedRegular r:id="rId6" w:fontKey="{5EF14C91-3FED-4C3A-8FDB-98D1BFAC492D}"/>
  </w:font>
  <w:font w:name="微软雅黑">
    <w:panose1 w:val="020B0503020204020204"/>
    <w:charset w:val="86"/>
    <w:family w:val="swiss"/>
    <w:pitch w:val="default"/>
    <w:sig w:usb0="80000287" w:usb1="280F3C52" w:usb2="00000016" w:usb3="00000000" w:csb0="0004001F" w:csb1="00000000"/>
    <w:embedRegular r:id="rId7" w:fontKey="{DA87A57F-0B7E-4317-A8EB-31D1A85914E0}"/>
  </w:font>
  <w:font w:name="楷体">
    <w:panose1 w:val="02010609060101010101"/>
    <w:charset w:val="86"/>
    <w:family w:val="auto"/>
    <w:pitch w:val="default"/>
    <w:sig w:usb0="800002BF" w:usb1="38CF7CFA" w:usb2="00000016" w:usb3="00000000" w:csb0="00040001" w:csb1="00000000"/>
    <w:embedRegular r:id="rId8" w:fontKey="{7784F84A-AD7B-46A4-842F-0278ABC4932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63EB7"/>
    <w:multiLevelType w:val="singleLevel"/>
    <w:tmpl w:val="50463E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YWI4ZmEzYWQ3OWVhYTM5ZTE4YzY5ODNhYWVhMDEifQ=="/>
  </w:docVars>
  <w:rsids>
    <w:rsidRoot w:val="00665BBB"/>
    <w:rsid w:val="00023D49"/>
    <w:rsid w:val="00024E27"/>
    <w:rsid w:val="00030135"/>
    <w:rsid w:val="00030AFB"/>
    <w:rsid w:val="00033281"/>
    <w:rsid w:val="00043F25"/>
    <w:rsid w:val="00071659"/>
    <w:rsid w:val="00073E23"/>
    <w:rsid w:val="00097D55"/>
    <w:rsid w:val="000A1085"/>
    <w:rsid w:val="000B11C6"/>
    <w:rsid w:val="000B1980"/>
    <w:rsid w:val="000B6B87"/>
    <w:rsid w:val="000B7244"/>
    <w:rsid w:val="000C130E"/>
    <w:rsid w:val="000C1686"/>
    <w:rsid w:val="000C25DE"/>
    <w:rsid w:val="000C304E"/>
    <w:rsid w:val="000E22A2"/>
    <w:rsid w:val="000E3320"/>
    <w:rsid w:val="000E3BCC"/>
    <w:rsid w:val="000E458E"/>
    <w:rsid w:val="000E4BF1"/>
    <w:rsid w:val="000E60BC"/>
    <w:rsid w:val="00107786"/>
    <w:rsid w:val="001129E6"/>
    <w:rsid w:val="001322FB"/>
    <w:rsid w:val="0013310A"/>
    <w:rsid w:val="00133C63"/>
    <w:rsid w:val="00134C5C"/>
    <w:rsid w:val="001515C1"/>
    <w:rsid w:val="001613D5"/>
    <w:rsid w:val="00165F74"/>
    <w:rsid w:val="0017789A"/>
    <w:rsid w:val="001857A6"/>
    <w:rsid w:val="0018648B"/>
    <w:rsid w:val="001924EF"/>
    <w:rsid w:val="001B5169"/>
    <w:rsid w:val="001D039F"/>
    <w:rsid w:val="001D55A0"/>
    <w:rsid w:val="001E2A47"/>
    <w:rsid w:val="001E584C"/>
    <w:rsid w:val="001F0A1B"/>
    <w:rsid w:val="001F323A"/>
    <w:rsid w:val="002116B9"/>
    <w:rsid w:val="00221AC0"/>
    <w:rsid w:val="002322AA"/>
    <w:rsid w:val="002351F9"/>
    <w:rsid w:val="002644B1"/>
    <w:rsid w:val="00264FB0"/>
    <w:rsid w:val="00270F1C"/>
    <w:rsid w:val="0028665B"/>
    <w:rsid w:val="0028753B"/>
    <w:rsid w:val="002937E6"/>
    <w:rsid w:val="002A4E23"/>
    <w:rsid w:val="002B138B"/>
    <w:rsid w:val="002C2515"/>
    <w:rsid w:val="002E1B6A"/>
    <w:rsid w:val="002F1FA1"/>
    <w:rsid w:val="00320180"/>
    <w:rsid w:val="003313A5"/>
    <w:rsid w:val="00331F45"/>
    <w:rsid w:val="00331F82"/>
    <w:rsid w:val="00361E10"/>
    <w:rsid w:val="00362FA8"/>
    <w:rsid w:val="0036538F"/>
    <w:rsid w:val="00376CBC"/>
    <w:rsid w:val="003A0E08"/>
    <w:rsid w:val="003A3180"/>
    <w:rsid w:val="003B15F3"/>
    <w:rsid w:val="003B725C"/>
    <w:rsid w:val="003C443D"/>
    <w:rsid w:val="003C6608"/>
    <w:rsid w:val="003D1E6C"/>
    <w:rsid w:val="003E5D0A"/>
    <w:rsid w:val="003F0E9D"/>
    <w:rsid w:val="00407A80"/>
    <w:rsid w:val="004105F4"/>
    <w:rsid w:val="004111BC"/>
    <w:rsid w:val="00415C6F"/>
    <w:rsid w:val="004219D9"/>
    <w:rsid w:val="00435915"/>
    <w:rsid w:val="004378C5"/>
    <w:rsid w:val="00450272"/>
    <w:rsid w:val="00451FA1"/>
    <w:rsid w:val="00455C13"/>
    <w:rsid w:val="00456FFA"/>
    <w:rsid w:val="00461069"/>
    <w:rsid w:val="00462F49"/>
    <w:rsid w:val="00471572"/>
    <w:rsid w:val="0047215C"/>
    <w:rsid w:val="00480D98"/>
    <w:rsid w:val="004A336F"/>
    <w:rsid w:val="004A7A2B"/>
    <w:rsid w:val="004A7E86"/>
    <w:rsid w:val="004B18AA"/>
    <w:rsid w:val="004B3C40"/>
    <w:rsid w:val="004B54DE"/>
    <w:rsid w:val="004C2E5A"/>
    <w:rsid w:val="004D3432"/>
    <w:rsid w:val="004E2CE5"/>
    <w:rsid w:val="004E74A2"/>
    <w:rsid w:val="004F3D33"/>
    <w:rsid w:val="004F67E7"/>
    <w:rsid w:val="004F756B"/>
    <w:rsid w:val="005147FD"/>
    <w:rsid w:val="00515B09"/>
    <w:rsid w:val="00515F20"/>
    <w:rsid w:val="005226BF"/>
    <w:rsid w:val="005350EB"/>
    <w:rsid w:val="00540404"/>
    <w:rsid w:val="0054130B"/>
    <w:rsid w:val="005503CD"/>
    <w:rsid w:val="00551B78"/>
    <w:rsid w:val="005560C3"/>
    <w:rsid w:val="00556114"/>
    <w:rsid w:val="00571078"/>
    <w:rsid w:val="0057553C"/>
    <w:rsid w:val="0058702B"/>
    <w:rsid w:val="005A4731"/>
    <w:rsid w:val="005B091E"/>
    <w:rsid w:val="005B2224"/>
    <w:rsid w:val="005B7762"/>
    <w:rsid w:val="005C10A6"/>
    <w:rsid w:val="005E2C77"/>
    <w:rsid w:val="005E6776"/>
    <w:rsid w:val="006030F5"/>
    <w:rsid w:val="00626C9B"/>
    <w:rsid w:val="0062704C"/>
    <w:rsid w:val="00631944"/>
    <w:rsid w:val="006328A4"/>
    <w:rsid w:val="006333E1"/>
    <w:rsid w:val="00643E85"/>
    <w:rsid w:val="006461E8"/>
    <w:rsid w:val="00652B5B"/>
    <w:rsid w:val="00655590"/>
    <w:rsid w:val="006644FE"/>
    <w:rsid w:val="00665BBB"/>
    <w:rsid w:val="0068186E"/>
    <w:rsid w:val="00683056"/>
    <w:rsid w:val="00684563"/>
    <w:rsid w:val="0068533B"/>
    <w:rsid w:val="00695C3E"/>
    <w:rsid w:val="006977A7"/>
    <w:rsid w:val="006C4E40"/>
    <w:rsid w:val="006D1224"/>
    <w:rsid w:val="006D7F14"/>
    <w:rsid w:val="006E23C6"/>
    <w:rsid w:val="006E6F33"/>
    <w:rsid w:val="006F7370"/>
    <w:rsid w:val="00705C1F"/>
    <w:rsid w:val="00722389"/>
    <w:rsid w:val="0073753D"/>
    <w:rsid w:val="00742B50"/>
    <w:rsid w:val="0075325B"/>
    <w:rsid w:val="00760F2E"/>
    <w:rsid w:val="007644BC"/>
    <w:rsid w:val="007850A4"/>
    <w:rsid w:val="00792155"/>
    <w:rsid w:val="007C30C3"/>
    <w:rsid w:val="007C7D2E"/>
    <w:rsid w:val="007D11C0"/>
    <w:rsid w:val="007D5286"/>
    <w:rsid w:val="007F0D4D"/>
    <w:rsid w:val="00803309"/>
    <w:rsid w:val="00804AB8"/>
    <w:rsid w:val="00834549"/>
    <w:rsid w:val="0084314A"/>
    <w:rsid w:val="00850F33"/>
    <w:rsid w:val="008515BC"/>
    <w:rsid w:val="00857781"/>
    <w:rsid w:val="008610E0"/>
    <w:rsid w:val="008634A4"/>
    <w:rsid w:val="00874D32"/>
    <w:rsid w:val="008841BD"/>
    <w:rsid w:val="008918CC"/>
    <w:rsid w:val="008A1A29"/>
    <w:rsid w:val="008B016F"/>
    <w:rsid w:val="008B469E"/>
    <w:rsid w:val="008B6134"/>
    <w:rsid w:val="008D2ADD"/>
    <w:rsid w:val="008E4C64"/>
    <w:rsid w:val="0091729C"/>
    <w:rsid w:val="0092127D"/>
    <w:rsid w:val="009335A1"/>
    <w:rsid w:val="00943472"/>
    <w:rsid w:val="00954632"/>
    <w:rsid w:val="00956D1C"/>
    <w:rsid w:val="00960A6A"/>
    <w:rsid w:val="00964064"/>
    <w:rsid w:val="009644C2"/>
    <w:rsid w:val="0096546A"/>
    <w:rsid w:val="0096570E"/>
    <w:rsid w:val="00965FBD"/>
    <w:rsid w:val="0097016E"/>
    <w:rsid w:val="00974372"/>
    <w:rsid w:val="0099226F"/>
    <w:rsid w:val="00995F59"/>
    <w:rsid w:val="009A4F2C"/>
    <w:rsid w:val="009B4303"/>
    <w:rsid w:val="009B65DB"/>
    <w:rsid w:val="009F2090"/>
    <w:rsid w:val="009F4DBA"/>
    <w:rsid w:val="00A0616A"/>
    <w:rsid w:val="00A15C18"/>
    <w:rsid w:val="00A251A3"/>
    <w:rsid w:val="00A41797"/>
    <w:rsid w:val="00A61EC5"/>
    <w:rsid w:val="00A64DF2"/>
    <w:rsid w:val="00A659D3"/>
    <w:rsid w:val="00A67DDE"/>
    <w:rsid w:val="00A7676E"/>
    <w:rsid w:val="00A85084"/>
    <w:rsid w:val="00A946A5"/>
    <w:rsid w:val="00AC2B7E"/>
    <w:rsid w:val="00AC3740"/>
    <w:rsid w:val="00AD7DCE"/>
    <w:rsid w:val="00AD7ED3"/>
    <w:rsid w:val="00B04F06"/>
    <w:rsid w:val="00B05E8C"/>
    <w:rsid w:val="00B076C7"/>
    <w:rsid w:val="00B163CC"/>
    <w:rsid w:val="00B33023"/>
    <w:rsid w:val="00B44004"/>
    <w:rsid w:val="00B463F3"/>
    <w:rsid w:val="00B63227"/>
    <w:rsid w:val="00B677BE"/>
    <w:rsid w:val="00B77BCB"/>
    <w:rsid w:val="00B83860"/>
    <w:rsid w:val="00B83D33"/>
    <w:rsid w:val="00B940DF"/>
    <w:rsid w:val="00BB0175"/>
    <w:rsid w:val="00BB0388"/>
    <w:rsid w:val="00BB109B"/>
    <w:rsid w:val="00BC6D39"/>
    <w:rsid w:val="00BD6C5D"/>
    <w:rsid w:val="00BE75E8"/>
    <w:rsid w:val="00BF39B0"/>
    <w:rsid w:val="00C040C8"/>
    <w:rsid w:val="00C255BA"/>
    <w:rsid w:val="00C326C8"/>
    <w:rsid w:val="00C46EF6"/>
    <w:rsid w:val="00C47721"/>
    <w:rsid w:val="00C73990"/>
    <w:rsid w:val="00C77A57"/>
    <w:rsid w:val="00C91A65"/>
    <w:rsid w:val="00C92284"/>
    <w:rsid w:val="00CA0BF3"/>
    <w:rsid w:val="00CE07D5"/>
    <w:rsid w:val="00D0214C"/>
    <w:rsid w:val="00D066BF"/>
    <w:rsid w:val="00D143E5"/>
    <w:rsid w:val="00D14D37"/>
    <w:rsid w:val="00D225A3"/>
    <w:rsid w:val="00D252CF"/>
    <w:rsid w:val="00D34A52"/>
    <w:rsid w:val="00D36005"/>
    <w:rsid w:val="00D36AB4"/>
    <w:rsid w:val="00D36BB1"/>
    <w:rsid w:val="00D65AA6"/>
    <w:rsid w:val="00D7785B"/>
    <w:rsid w:val="00D831BF"/>
    <w:rsid w:val="00D8409E"/>
    <w:rsid w:val="00D90CF3"/>
    <w:rsid w:val="00D97951"/>
    <w:rsid w:val="00DA2EA1"/>
    <w:rsid w:val="00DD001A"/>
    <w:rsid w:val="00DE5522"/>
    <w:rsid w:val="00E02113"/>
    <w:rsid w:val="00E05F16"/>
    <w:rsid w:val="00E179DD"/>
    <w:rsid w:val="00E17C23"/>
    <w:rsid w:val="00E17EF1"/>
    <w:rsid w:val="00E2586F"/>
    <w:rsid w:val="00E32F4B"/>
    <w:rsid w:val="00E3766F"/>
    <w:rsid w:val="00E42DC5"/>
    <w:rsid w:val="00E50D36"/>
    <w:rsid w:val="00E6379D"/>
    <w:rsid w:val="00E67608"/>
    <w:rsid w:val="00E7627B"/>
    <w:rsid w:val="00E951EB"/>
    <w:rsid w:val="00E955F2"/>
    <w:rsid w:val="00EA0D5A"/>
    <w:rsid w:val="00EB7E35"/>
    <w:rsid w:val="00EC66AD"/>
    <w:rsid w:val="00F340FA"/>
    <w:rsid w:val="00F372F4"/>
    <w:rsid w:val="00F4480E"/>
    <w:rsid w:val="00F45020"/>
    <w:rsid w:val="00F60234"/>
    <w:rsid w:val="00F732B4"/>
    <w:rsid w:val="00F93BC8"/>
    <w:rsid w:val="00F97817"/>
    <w:rsid w:val="00FA138D"/>
    <w:rsid w:val="00FA2F6D"/>
    <w:rsid w:val="00FA7382"/>
    <w:rsid w:val="00FB5BF0"/>
    <w:rsid w:val="00FB6718"/>
    <w:rsid w:val="00FC1351"/>
    <w:rsid w:val="00FC468A"/>
    <w:rsid w:val="00FD0772"/>
    <w:rsid w:val="00FD23DB"/>
    <w:rsid w:val="06F04422"/>
    <w:rsid w:val="0ACB1903"/>
    <w:rsid w:val="127F2EDB"/>
    <w:rsid w:val="13EB4F50"/>
    <w:rsid w:val="1A511EDD"/>
    <w:rsid w:val="1AF35554"/>
    <w:rsid w:val="1BDE5016"/>
    <w:rsid w:val="1D7940B8"/>
    <w:rsid w:val="24597AD1"/>
    <w:rsid w:val="268A3AB5"/>
    <w:rsid w:val="31E33B7D"/>
    <w:rsid w:val="35240A2D"/>
    <w:rsid w:val="3A6528CF"/>
    <w:rsid w:val="3D0A426F"/>
    <w:rsid w:val="3D79625C"/>
    <w:rsid w:val="4364142A"/>
    <w:rsid w:val="45F70AA2"/>
    <w:rsid w:val="568514C1"/>
    <w:rsid w:val="5EAF4243"/>
    <w:rsid w:val="629604F9"/>
    <w:rsid w:val="63223684"/>
    <w:rsid w:val="6C3E72A2"/>
    <w:rsid w:val="77905B88"/>
    <w:rsid w:val="78F17740"/>
    <w:rsid w:val="7A6C0FBA"/>
    <w:rsid w:val="7D5D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rPr>
  </w:style>
  <w:style w:type="character" w:customStyle="1" w:styleId="6">
    <w:name w:val="Subtle Emphasis"/>
    <w:basedOn w:val="4"/>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567</Words>
  <Characters>3236</Characters>
  <Lines>26</Lines>
  <Paragraphs>7</Paragraphs>
  <TotalTime>2</TotalTime>
  <ScaleCrop>false</ScaleCrop>
  <LinksUpToDate>false</LinksUpToDate>
  <CharactersWithSpaces>3796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2020-10-29T03:14:00Z</dcterms:created>
  <dc:creator>HP</dc:creator>
  <cp:lastModifiedBy>赵阳</cp:lastModifiedBy>
  <dcterms:modified xsi:type="dcterms:W3CDTF">2023-11-10T05:19:29Z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4F5BE23785E54A4D92DD94D2E20CD621_13</vt:lpwstr>
  </property>
</Properties>
</file>